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3E58" w14:textId="77777777" w:rsidR="007524C9" w:rsidRPr="00F66481" w:rsidRDefault="004C1049">
      <w:pPr>
        <w:rPr>
          <w:rFonts w:ascii="Calibri" w:hAnsi="Calibri"/>
          <w:b/>
        </w:rPr>
      </w:pPr>
      <w:r>
        <w:rPr>
          <w:rFonts w:ascii="Calibri" w:hAnsi="Calibri"/>
          <w:b/>
        </w:rPr>
        <w:t>ECON 4300</w:t>
      </w:r>
      <w:r w:rsidR="007524C9" w:rsidRPr="00F66481">
        <w:rPr>
          <w:rFonts w:ascii="Calibri" w:hAnsi="Calibri"/>
          <w:b/>
        </w:rPr>
        <w:t xml:space="preserve"> – Public Choice</w:t>
      </w:r>
    </w:p>
    <w:p w14:paraId="29AD7C07" w14:textId="6F1712C9" w:rsidR="007524C9" w:rsidRPr="00F66481" w:rsidRDefault="004C1049">
      <w:pPr>
        <w:rPr>
          <w:rFonts w:ascii="Calibri" w:hAnsi="Calibri"/>
          <w:b/>
        </w:rPr>
      </w:pPr>
      <w:r>
        <w:rPr>
          <w:rFonts w:ascii="Calibri" w:hAnsi="Calibri"/>
          <w:b/>
        </w:rPr>
        <w:t>Fall 202</w:t>
      </w:r>
      <w:r w:rsidR="002D6D50">
        <w:rPr>
          <w:rFonts w:ascii="Calibri" w:hAnsi="Calibri"/>
          <w:b/>
        </w:rPr>
        <w:t>3</w:t>
      </w:r>
    </w:p>
    <w:p w14:paraId="7F7BEC02" w14:textId="77777777" w:rsidR="007524C9" w:rsidRPr="00F66481" w:rsidRDefault="007524C9">
      <w:pPr>
        <w:rPr>
          <w:rFonts w:ascii="Calibri" w:hAnsi="Calibri"/>
        </w:rPr>
      </w:pPr>
    </w:p>
    <w:p w14:paraId="501A1644" w14:textId="77777777" w:rsidR="007524C9" w:rsidRPr="00F66481" w:rsidRDefault="007524C9">
      <w:pPr>
        <w:rPr>
          <w:rFonts w:ascii="Calibri" w:hAnsi="Calibri"/>
        </w:rPr>
      </w:pPr>
      <w:r w:rsidRPr="00F66481">
        <w:rPr>
          <w:rFonts w:ascii="Calibri" w:hAnsi="Calibri"/>
        </w:rPr>
        <w:t>Professor: Lee A. Coppock</w:t>
      </w:r>
    </w:p>
    <w:p w14:paraId="13D50D31" w14:textId="77777777" w:rsidR="007524C9" w:rsidRPr="00F66481" w:rsidRDefault="007524C9">
      <w:pPr>
        <w:rPr>
          <w:rFonts w:ascii="Calibri" w:hAnsi="Calibri"/>
        </w:rPr>
      </w:pPr>
      <w:r w:rsidRPr="00F66481">
        <w:rPr>
          <w:rFonts w:ascii="Calibri" w:hAnsi="Calibri"/>
        </w:rPr>
        <w:t xml:space="preserve">Office: </w:t>
      </w:r>
      <w:r w:rsidR="00291D72" w:rsidRPr="00F66481">
        <w:rPr>
          <w:rFonts w:ascii="Calibri" w:hAnsi="Calibri"/>
        </w:rPr>
        <w:t>210 Monroe Hall</w:t>
      </w:r>
    </w:p>
    <w:p w14:paraId="6F67C626" w14:textId="77777777" w:rsidR="007524C9" w:rsidRPr="00F66481" w:rsidRDefault="007524C9">
      <w:pPr>
        <w:rPr>
          <w:rFonts w:ascii="Calibri" w:hAnsi="Calibri"/>
        </w:rPr>
      </w:pPr>
      <w:r w:rsidRPr="00F66481">
        <w:rPr>
          <w:rFonts w:ascii="Calibri" w:hAnsi="Calibri"/>
        </w:rPr>
        <w:t>Office Phone: 924-6747</w:t>
      </w:r>
    </w:p>
    <w:p w14:paraId="7B29863A" w14:textId="77777777" w:rsidR="007524C9" w:rsidRPr="00F66481" w:rsidRDefault="007524C9">
      <w:pPr>
        <w:rPr>
          <w:rFonts w:ascii="Calibri" w:hAnsi="Calibri"/>
        </w:rPr>
      </w:pPr>
      <w:r w:rsidRPr="00F66481">
        <w:rPr>
          <w:rFonts w:ascii="Calibri" w:hAnsi="Calibri"/>
        </w:rPr>
        <w:t xml:space="preserve">Email: </w:t>
      </w:r>
      <w:hyperlink r:id="rId5" w:history="1">
        <w:r w:rsidRPr="00F66481">
          <w:rPr>
            <w:rStyle w:val="Hyperlink"/>
            <w:rFonts w:ascii="Calibri" w:hAnsi="Calibri"/>
          </w:rPr>
          <w:t>coppock@virginia.edu</w:t>
        </w:r>
      </w:hyperlink>
    </w:p>
    <w:p w14:paraId="030F6AF7" w14:textId="77777777" w:rsidR="007524C9" w:rsidRPr="00F66481" w:rsidRDefault="00A70043">
      <w:pPr>
        <w:rPr>
          <w:rFonts w:ascii="Calibri" w:hAnsi="Calibri"/>
        </w:rPr>
      </w:pPr>
      <w:r w:rsidRPr="00F66481">
        <w:rPr>
          <w:rFonts w:ascii="Calibri" w:hAnsi="Calibri"/>
        </w:rPr>
        <w:t>Office Hours:</w:t>
      </w:r>
      <w:r w:rsidR="003D66B2" w:rsidRPr="00F66481">
        <w:rPr>
          <w:rFonts w:ascii="Calibri" w:hAnsi="Calibri"/>
        </w:rPr>
        <w:t xml:space="preserve"> </w:t>
      </w:r>
      <w:r w:rsidR="00593333" w:rsidRPr="00F66481">
        <w:rPr>
          <w:rFonts w:ascii="Calibri" w:hAnsi="Calibri"/>
        </w:rPr>
        <w:t>Tu/Th 11:30am – 1:00pm</w:t>
      </w:r>
      <w:r w:rsidR="00CD6A82" w:rsidRPr="00F66481">
        <w:rPr>
          <w:rFonts w:ascii="Calibri" w:hAnsi="Calibri"/>
        </w:rPr>
        <w:t xml:space="preserve">, or </w:t>
      </w:r>
      <w:r w:rsidR="00281C8B" w:rsidRPr="00F66481">
        <w:rPr>
          <w:rFonts w:ascii="Calibri" w:hAnsi="Calibri"/>
        </w:rPr>
        <w:t>by appointment.</w:t>
      </w:r>
    </w:p>
    <w:p w14:paraId="01873E01" w14:textId="77777777" w:rsidR="00A70043" w:rsidRPr="00F66481" w:rsidRDefault="00A70043">
      <w:pPr>
        <w:rPr>
          <w:rFonts w:ascii="Calibri" w:hAnsi="Calibri"/>
        </w:rPr>
      </w:pPr>
    </w:p>
    <w:p w14:paraId="2762287D" w14:textId="77777777" w:rsidR="007524C9" w:rsidRPr="00F66481" w:rsidRDefault="00E50844" w:rsidP="004E4E0D">
      <w:pPr>
        <w:rPr>
          <w:rFonts w:ascii="Calibri" w:hAnsi="Calibri"/>
        </w:rPr>
      </w:pPr>
      <w:r w:rsidRPr="00F66481">
        <w:rPr>
          <w:rFonts w:ascii="Calibri" w:hAnsi="Calibri"/>
          <w:b/>
        </w:rPr>
        <w:t>Course Description</w:t>
      </w:r>
      <w:r w:rsidRPr="00F66481">
        <w:rPr>
          <w:rFonts w:ascii="Calibri" w:hAnsi="Calibri"/>
        </w:rPr>
        <w:t>:</w:t>
      </w:r>
      <w:r w:rsidR="00B17372" w:rsidRPr="00F66481">
        <w:rPr>
          <w:rFonts w:ascii="Calibri" w:hAnsi="Calibri"/>
        </w:rPr>
        <w:t xml:space="preserve">  </w:t>
      </w:r>
      <w:r w:rsidR="004E1CEE" w:rsidRPr="00F66481">
        <w:rPr>
          <w:rFonts w:ascii="Calibri" w:hAnsi="Calibri"/>
        </w:rPr>
        <w:t>James Buchanan de</w:t>
      </w:r>
      <w:r w:rsidR="00EC6D56">
        <w:rPr>
          <w:rFonts w:ascii="Calibri" w:hAnsi="Calibri"/>
        </w:rPr>
        <w:t>fined</w:t>
      </w:r>
      <w:r w:rsidR="004E1CEE" w:rsidRPr="00F66481">
        <w:rPr>
          <w:rFonts w:ascii="Calibri" w:hAnsi="Calibri"/>
        </w:rPr>
        <w:t xml:space="preserve"> Public Choice a</w:t>
      </w:r>
      <w:r w:rsidR="004E4E0D" w:rsidRPr="00F66481">
        <w:rPr>
          <w:rFonts w:ascii="Calibri" w:hAnsi="Calibri"/>
        </w:rPr>
        <w:t xml:space="preserve">s </w:t>
      </w:r>
      <w:r w:rsidR="00B17372" w:rsidRPr="00F66481">
        <w:rPr>
          <w:rFonts w:ascii="Calibri" w:hAnsi="Calibri"/>
        </w:rPr>
        <w:t>“</w:t>
      </w:r>
      <w:r w:rsidR="004E4E0D" w:rsidRPr="00F66481">
        <w:rPr>
          <w:rFonts w:ascii="Calibri" w:hAnsi="Calibri"/>
        </w:rPr>
        <w:t xml:space="preserve">the economics of politics.”  </w:t>
      </w:r>
      <w:r w:rsidR="00536632" w:rsidRPr="00F66481">
        <w:rPr>
          <w:rFonts w:ascii="Calibri" w:hAnsi="Calibri"/>
        </w:rPr>
        <w:t>In this class, we’ll</w:t>
      </w:r>
      <w:r w:rsidR="004E4E0D" w:rsidRPr="00F66481">
        <w:rPr>
          <w:rFonts w:ascii="Calibri" w:hAnsi="Calibri"/>
        </w:rPr>
        <w:t xml:space="preserve"> use economic analysis to study the behavior of political actors</w:t>
      </w:r>
      <w:r w:rsidR="00554BB6" w:rsidRPr="00F66481">
        <w:rPr>
          <w:rFonts w:ascii="Calibri" w:hAnsi="Calibri"/>
        </w:rPr>
        <w:t xml:space="preserve"> (</w:t>
      </w:r>
      <w:r w:rsidR="00450B93" w:rsidRPr="00F66481">
        <w:rPr>
          <w:rFonts w:ascii="Calibri" w:hAnsi="Calibri"/>
        </w:rPr>
        <w:t>suppliers and demanders</w:t>
      </w:r>
      <w:r w:rsidR="004E4E0D" w:rsidRPr="00F66481">
        <w:rPr>
          <w:rFonts w:ascii="Calibri" w:hAnsi="Calibri"/>
        </w:rPr>
        <w:t xml:space="preserve"> </w:t>
      </w:r>
      <w:r w:rsidR="00450B93" w:rsidRPr="00F66481">
        <w:rPr>
          <w:rFonts w:ascii="Calibri" w:hAnsi="Calibri"/>
        </w:rPr>
        <w:t>i</w:t>
      </w:r>
      <w:r w:rsidR="00554BB6" w:rsidRPr="00F66481">
        <w:rPr>
          <w:rFonts w:ascii="Calibri" w:hAnsi="Calibri"/>
        </w:rPr>
        <w:t>n political markets)</w:t>
      </w:r>
    </w:p>
    <w:p w14:paraId="5EE86D35" w14:textId="77777777" w:rsidR="002E05A7" w:rsidRPr="00F66481" w:rsidRDefault="002E05A7">
      <w:pPr>
        <w:rPr>
          <w:rFonts w:ascii="Calibri" w:hAnsi="Calibri"/>
        </w:rPr>
      </w:pPr>
    </w:p>
    <w:p w14:paraId="15B27D46" w14:textId="77777777" w:rsidR="005C6134" w:rsidRPr="00F66481" w:rsidRDefault="00E50844">
      <w:pPr>
        <w:rPr>
          <w:rFonts w:ascii="Calibri" w:hAnsi="Calibri"/>
        </w:rPr>
      </w:pPr>
      <w:r w:rsidRPr="00F66481">
        <w:rPr>
          <w:rFonts w:ascii="Calibri" w:hAnsi="Calibri"/>
          <w:b/>
        </w:rPr>
        <w:t>Text</w:t>
      </w:r>
      <w:r w:rsidR="002A2DB6" w:rsidRPr="00F66481">
        <w:rPr>
          <w:rFonts w:ascii="Calibri" w:hAnsi="Calibri"/>
          <w:b/>
        </w:rPr>
        <w:t xml:space="preserve"> and Supporting Materials</w:t>
      </w:r>
      <w:r w:rsidRPr="00F66481">
        <w:rPr>
          <w:rFonts w:ascii="Calibri" w:hAnsi="Calibri"/>
        </w:rPr>
        <w:t>:</w:t>
      </w:r>
      <w:r w:rsidR="00B17372" w:rsidRPr="00F66481">
        <w:rPr>
          <w:rFonts w:ascii="Calibri" w:hAnsi="Calibri"/>
        </w:rPr>
        <w:t xml:space="preserve">  </w:t>
      </w:r>
    </w:p>
    <w:p w14:paraId="7B7C92EF" w14:textId="77777777" w:rsidR="005C6134" w:rsidRPr="00F66481" w:rsidRDefault="005C6134">
      <w:pPr>
        <w:rPr>
          <w:rFonts w:ascii="Calibri" w:hAnsi="Calibri"/>
        </w:rPr>
      </w:pPr>
    </w:p>
    <w:p w14:paraId="751DD6FA" w14:textId="77777777" w:rsidR="005C6134" w:rsidRPr="00F66481" w:rsidRDefault="005C6134">
      <w:pPr>
        <w:rPr>
          <w:rFonts w:ascii="Calibri" w:hAnsi="Calibri"/>
        </w:rPr>
      </w:pPr>
      <w:r w:rsidRPr="00F66481">
        <w:rPr>
          <w:rFonts w:ascii="Calibri" w:hAnsi="Calibri"/>
        </w:rPr>
        <w:t xml:space="preserve">1. </w:t>
      </w:r>
      <w:r w:rsidR="00B17372" w:rsidRPr="00F66481">
        <w:rPr>
          <w:rFonts w:ascii="Calibri" w:hAnsi="Calibri"/>
          <w:i/>
        </w:rPr>
        <w:t>Public Choice III</w:t>
      </w:r>
      <w:r w:rsidR="00B17372" w:rsidRPr="00F66481">
        <w:rPr>
          <w:rFonts w:ascii="Calibri" w:hAnsi="Calibri"/>
        </w:rPr>
        <w:t xml:space="preserve">, by </w:t>
      </w:r>
      <w:r w:rsidR="002A2DB6" w:rsidRPr="00F66481">
        <w:rPr>
          <w:rFonts w:ascii="Calibri" w:hAnsi="Calibri"/>
        </w:rPr>
        <w:t xml:space="preserve">Dennis </w:t>
      </w:r>
      <w:r w:rsidR="00B17372" w:rsidRPr="00F66481">
        <w:rPr>
          <w:rFonts w:ascii="Calibri" w:hAnsi="Calibri"/>
        </w:rPr>
        <w:t>Mueller</w:t>
      </w:r>
      <w:r w:rsidR="00554BB6" w:rsidRPr="00F66481">
        <w:rPr>
          <w:rFonts w:ascii="Calibri" w:hAnsi="Calibri"/>
        </w:rPr>
        <w:t xml:space="preserve">.  </w:t>
      </w:r>
    </w:p>
    <w:p w14:paraId="14CD3447" w14:textId="77777777" w:rsidR="002A2DB6" w:rsidRPr="00F66481" w:rsidRDefault="005C6134">
      <w:pPr>
        <w:rPr>
          <w:rFonts w:ascii="Calibri" w:hAnsi="Calibri"/>
        </w:rPr>
      </w:pPr>
      <w:r w:rsidRPr="00F66481">
        <w:rPr>
          <w:rFonts w:ascii="Calibri" w:hAnsi="Calibri"/>
        </w:rPr>
        <w:t>2.</w:t>
      </w:r>
      <w:r w:rsidR="00554BB6" w:rsidRPr="00F66481">
        <w:rPr>
          <w:rFonts w:ascii="Calibri" w:hAnsi="Calibri"/>
        </w:rPr>
        <w:t xml:space="preserve"> </w:t>
      </w:r>
      <w:r w:rsidR="00FE53BE" w:rsidRPr="00F66481">
        <w:rPr>
          <w:rFonts w:ascii="Calibri" w:hAnsi="Calibri"/>
          <w:i/>
        </w:rPr>
        <w:t>The Myth of the Rational Voter</w:t>
      </w:r>
      <w:r w:rsidR="00FE53BE" w:rsidRPr="00F66481">
        <w:rPr>
          <w:rFonts w:ascii="Calibri" w:hAnsi="Calibri"/>
        </w:rPr>
        <w:t>, by Bryan Caplan</w:t>
      </w:r>
      <w:r w:rsidR="00554BB6" w:rsidRPr="00F66481">
        <w:rPr>
          <w:rFonts w:ascii="Calibri" w:hAnsi="Calibri"/>
        </w:rPr>
        <w:t>.</w:t>
      </w:r>
      <w:r w:rsidR="00B17372" w:rsidRPr="00F66481">
        <w:rPr>
          <w:rFonts w:ascii="Calibri" w:hAnsi="Calibri"/>
        </w:rPr>
        <w:t xml:space="preserve">  </w:t>
      </w:r>
    </w:p>
    <w:p w14:paraId="1F5B3A39" w14:textId="75746A58" w:rsidR="005C6134" w:rsidRPr="00F66481" w:rsidRDefault="005C6134">
      <w:pPr>
        <w:rPr>
          <w:rFonts w:ascii="Calibri" w:hAnsi="Calibri"/>
        </w:rPr>
      </w:pPr>
      <w:r w:rsidRPr="00F66481">
        <w:rPr>
          <w:rFonts w:ascii="Calibri" w:hAnsi="Calibri"/>
        </w:rPr>
        <w:t>3. S</w:t>
      </w:r>
      <w:r w:rsidR="00B17372" w:rsidRPr="00F66481">
        <w:rPr>
          <w:rFonts w:ascii="Calibri" w:hAnsi="Calibri"/>
        </w:rPr>
        <w:t xml:space="preserve">everal readings available </w:t>
      </w:r>
      <w:r w:rsidRPr="00F66481">
        <w:rPr>
          <w:rFonts w:ascii="Calibri" w:hAnsi="Calibri"/>
        </w:rPr>
        <w:t xml:space="preserve">through </w:t>
      </w:r>
      <w:r w:rsidR="003A5141">
        <w:rPr>
          <w:rFonts w:ascii="Calibri" w:hAnsi="Calibri"/>
        </w:rPr>
        <w:t>Canvas</w:t>
      </w:r>
      <w:r w:rsidR="00143D14">
        <w:rPr>
          <w:rFonts w:ascii="Calibri" w:hAnsi="Calibri"/>
        </w:rPr>
        <w:t>.</w:t>
      </w:r>
      <w:r w:rsidR="00336FD8" w:rsidRPr="00F66481">
        <w:rPr>
          <w:rFonts w:ascii="Calibri" w:hAnsi="Calibri"/>
        </w:rPr>
        <w:t xml:space="preserve"> </w:t>
      </w:r>
    </w:p>
    <w:p w14:paraId="09D5598D" w14:textId="77777777" w:rsidR="005C6134" w:rsidRPr="00F66481" w:rsidRDefault="005C6134">
      <w:pPr>
        <w:rPr>
          <w:rFonts w:ascii="Calibri" w:hAnsi="Calibri"/>
        </w:rPr>
      </w:pPr>
    </w:p>
    <w:p w14:paraId="58D93C94" w14:textId="77777777" w:rsidR="00E50844" w:rsidRPr="00F66481" w:rsidRDefault="001B18B2">
      <w:pPr>
        <w:rPr>
          <w:rFonts w:ascii="Calibri" w:hAnsi="Calibri"/>
        </w:rPr>
      </w:pPr>
      <w:r w:rsidRPr="00F66481">
        <w:rPr>
          <w:rFonts w:ascii="Calibri" w:hAnsi="Calibri"/>
        </w:rPr>
        <w:t>T</w:t>
      </w:r>
      <w:r w:rsidR="004C391F" w:rsidRPr="00F66481">
        <w:rPr>
          <w:rFonts w:ascii="Calibri" w:hAnsi="Calibri"/>
        </w:rPr>
        <w:t>hese are secondary to the mate</w:t>
      </w:r>
      <w:r w:rsidR="00465026" w:rsidRPr="00F66481">
        <w:rPr>
          <w:rFonts w:ascii="Calibri" w:hAnsi="Calibri"/>
        </w:rPr>
        <w:t xml:space="preserve">rial presented in the lectures.  </w:t>
      </w:r>
    </w:p>
    <w:p w14:paraId="14FCADDE" w14:textId="77777777" w:rsidR="002E05A7" w:rsidRPr="00F66481" w:rsidRDefault="002E05A7">
      <w:pPr>
        <w:rPr>
          <w:rFonts w:ascii="Calibri" w:hAnsi="Calibri"/>
        </w:rPr>
      </w:pPr>
    </w:p>
    <w:p w14:paraId="3CA6D732" w14:textId="77777777" w:rsidR="00C179A1" w:rsidRPr="00F66481" w:rsidRDefault="00E50844">
      <w:pPr>
        <w:rPr>
          <w:rFonts w:ascii="Calibri" w:hAnsi="Calibri"/>
        </w:rPr>
      </w:pPr>
      <w:r w:rsidRPr="00F66481">
        <w:rPr>
          <w:rFonts w:ascii="Calibri" w:hAnsi="Calibri"/>
          <w:b/>
        </w:rPr>
        <w:t>Grades</w:t>
      </w:r>
      <w:r w:rsidRPr="00F66481">
        <w:rPr>
          <w:rFonts w:ascii="Calibri" w:hAnsi="Calibri"/>
        </w:rPr>
        <w:t>:</w:t>
      </w:r>
      <w:r w:rsidR="00BF776A" w:rsidRPr="00F66481">
        <w:rPr>
          <w:rFonts w:ascii="Calibri" w:hAnsi="Calibri"/>
        </w:rPr>
        <w:t xml:space="preserve"> </w:t>
      </w:r>
      <w:r w:rsidR="00C179A1" w:rsidRPr="00F66481">
        <w:rPr>
          <w:rFonts w:ascii="Calibri" w:hAnsi="Calibri"/>
        </w:rPr>
        <w:t>Based on the following:</w:t>
      </w:r>
    </w:p>
    <w:p w14:paraId="679A5FD2" w14:textId="77777777" w:rsidR="00C179A1" w:rsidRPr="00F66481" w:rsidRDefault="00C179A1">
      <w:pPr>
        <w:rPr>
          <w:rFonts w:ascii="Calibri" w:hAnsi="Calibri"/>
        </w:rPr>
      </w:pPr>
    </w:p>
    <w:p w14:paraId="285AE025" w14:textId="77777777" w:rsidR="00E4533F" w:rsidRPr="00F66481" w:rsidRDefault="001B18B2">
      <w:pPr>
        <w:rPr>
          <w:rFonts w:ascii="Calibri" w:hAnsi="Calibri"/>
        </w:rPr>
      </w:pPr>
      <w:r w:rsidRPr="00F66481">
        <w:rPr>
          <w:rFonts w:ascii="Calibri" w:hAnsi="Calibri"/>
        </w:rPr>
        <w:t>Writing Assignments</w:t>
      </w:r>
      <w:r w:rsidR="002E05A7" w:rsidRPr="00F66481">
        <w:rPr>
          <w:rFonts w:ascii="Calibri" w:hAnsi="Calibri"/>
        </w:rPr>
        <w:tab/>
      </w:r>
      <w:r w:rsidR="002E05A7" w:rsidRPr="00F66481">
        <w:rPr>
          <w:rFonts w:ascii="Calibri" w:hAnsi="Calibri"/>
        </w:rPr>
        <w:tab/>
      </w:r>
      <w:r w:rsidR="002E05A7" w:rsidRPr="00F66481">
        <w:rPr>
          <w:rFonts w:ascii="Calibri" w:hAnsi="Calibri"/>
        </w:rPr>
        <w:tab/>
      </w:r>
      <w:r w:rsidR="002E05A7" w:rsidRPr="00F66481">
        <w:rPr>
          <w:rFonts w:ascii="Calibri" w:hAnsi="Calibri"/>
        </w:rPr>
        <w:tab/>
      </w:r>
      <w:r w:rsidR="00E4533F" w:rsidRPr="00F66481">
        <w:rPr>
          <w:rFonts w:ascii="Calibri" w:hAnsi="Calibri"/>
        </w:rPr>
        <w:tab/>
      </w:r>
      <w:r w:rsidR="002E05A7" w:rsidRPr="00F66481">
        <w:rPr>
          <w:rFonts w:ascii="Calibri" w:hAnsi="Calibri"/>
        </w:rPr>
        <w:tab/>
      </w:r>
      <w:r w:rsidR="00E4533F" w:rsidRPr="00F66481">
        <w:rPr>
          <w:rFonts w:ascii="Calibri" w:hAnsi="Calibri"/>
        </w:rPr>
        <w:t>20%</w:t>
      </w:r>
    </w:p>
    <w:p w14:paraId="4155B1A6" w14:textId="70D36732" w:rsidR="00C179A1" w:rsidRPr="00F66481" w:rsidRDefault="00503F7B">
      <w:pPr>
        <w:rPr>
          <w:rFonts w:ascii="Calibri" w:hAnsi="Calibri"/>
        </w:rPr>
      </w:pPr>
      <w:r w:rsidRPr="00F66481">
        <w:rPr>
          <w:rFonts w:ascii="Calibri" w:hAnsi="Calibri"/>
        </w:rPr>
        <w:t>Midterm Exam</w:t>
      </w:r>
      <w:r w:rsidR="002E05A7" w:rsidRPr="00F66481">
        <w:rPr>
          <w:rFonts w:ascii="Calibri" w:hAnsi="Calibri"/>
        </w:rPr>
        <w:t xml:space="preserve"> (</w:t>
      </w:r>
      <w:r w:rsidR="00251F2E">
        <w:rPr>
          <w:rFonts w:ascii="Calibri" w:hAnsi="Calibri"/>
        </w:rPr>
        <w:t>T</w:t>
      </w:r>
      <w:r w:rsidR="00EA4E5A">
        <w:rPr>
          <w:rFonts w:ascii="Calibri" w:hAnsi="Calibri"/>
        </w:rPr>
        <w:t>hursday, October 1</w:t>
      </w:r>
      <w:r w:rsidR="00650FBF">
        <w:rPr>
          <w:rFonts w:ascii="Calibri" w:hAnsi="Calibri"/>
        </w:rPr>
        <w:t>2</w:t>
      </w:r>
      <w:r w:rsidR="002E05A7" w:rsidRPr="00F66481">
        <w:rPr>
          <w:rFonts w:ascii="Calibri" w:hAnsi="Calibri"/>
        </w:rPr>
        <w:t>, during class)</w:t>
      </w:r>
      <w:r w:rsidR="00E4533F" w:rsidRPr="00F66481">
        <w:rPr>
          <w:rFonts w:ascii="Calibri" w:hAnsi="Calibri"/>
        </w:rPr>
        <w:tab/>
      </w:r>
      <w:r w:rsidR="002E05A7" w:rsidRPr="00F66481">
        <w:rPr>
          <w:rFonts w:ascii="Calibri" w:hAnsi="Calibri"/>
        </w:rPr>
        <w:tab/>
      </w:r>
      <w:r w:rsidR="00E4533F" w:rsidRPr="00F66481">
        <w:rPr>
          <w:rFonts w:ascii="Calibri" w:hAnsi="Calibri"/>
        </w:rPr>
        <w:t>30</w:t>
      </w:r>
      <w:r w:rsidR="00C179A1" w:rsidRPr="00F66481">
        <w:rPr>
          <w:rFonts w:ascii="Calibri" w:hAnsi="Calibri"/>
        </w:rPr>
        <w:t>%</w:t>
      </w:r>
    </w:p>
    <w:p w14:paraId="0F8D0EB7" w14:textId="03816712" w:rsidR="00C179A1" w:rsidRPr="00F66481" w:rsidRDefault="00D210B0">
      <w:pPr>
        <w:rPr>
          <w:rFonts w:ascii="Calibri" w:hAnsi="Calibri"/>
        </w:rPr>
      </w:pPr>
      <w:r w:rsidRPr="00F66481">
        <w:rPr>
          <w:rFonts w:ascii="Calibri" w:hAnsi="Calibri"/>
        </w:rPr>
        <w:t>Final</w:t>
      </w:r>
      <w:r w:rsidR="009E2B29" w:rsidRPr="00F66481">
        <w:rPr>
          <w:rFonts w:ascii="Calibri" w:hAnsi="Calibri"/>
        </w:rPr>
        <w:t xml:space="preserve"> Exam</w:t>
      </w:r>
      <w:r w:rsidR="002E05A7" w:rsidRPr="00F66481">
        <w:rPr>
          <w:rFonts w:ascii="Calibri" w:hAnsi="Calibri"/>
        </w:rPr>
        <w:t xml:space="preserve"> (</w:t>
      </w:r>
      <w:r w:rsidR="00377644">
        <w:rPr>
          <w:rFonts w:ascii="Calibri" w:hAnsi="Calibri"/>
        </w:rPr>
        <w:t>Thur</w:t>
      </w:r>
      <w:r w:rsidR="00C36D98">
        <w:rPr>
          <w:rFonts w:ascii="Calibri" w:hAnsi="Calibri"/>
        </w:rPr>
        <w:t>s</w:t>
      </w:r>
      <w:r w:rsidR="00EA4E5A">
        <w:rPr>
          <w:rFonts w:ascii="Calibri" w:hAnsi="Calibri"/>
        </w:rPr>
        <w:t xml:space="preserve">day, December </w:t>
      </w:r>
      <w:r w:rsidR="00C36D98">
        <w:rPr>
          <w:rFonts w:ascii="Calibri" w:hAnsi="Calibri"/>
        </w:rPr>
        <w:t>7</w:t>
      </w:r>
      <w:r w:rsidR="00220D82" w:rsidRPr="00F66481">
        <w:rPr>
          <w:rFonts w:ascii="Calibri" w:hAnsi="Calibri"/>
        </w:rPr>
        <w:t>, 2:00pm</w:t>
      </w:r>
      <w:r w:rsidR="002E05A7" w:rsidRPr="00F66481">
        <w:rPr>
          <w:rFonts w:ascii="Calibri" w:hAnsi="Calibri"/>
        </w:rPr>
        <w:t>)</w:t>
      </w:r>
      <w:r w:rsidR="002E05A7" w:rsidRPr="00F66481">
        <w:rPr>
          <w:rFonts w:ascii="Calibri" w:hAnsi="Calibri"/>
        </w:rPr>
        <w:tab/>
      </w:r>
      <w:r w:rsidR="009E2B29" w:rsidRPr="00F66481">
        <w:rPr>
          <w:rFonts w:ascii="Calibri" w:hAnsi="Calibri"/>
        </w:rPr>
        <w:tab/>
      </w:r>
      <w:r w:rsidR="00C36D98">
        <w:rPr>
          <w:rFonts w:ascii="Calibri" w:hAnsi="Calibri"/>
        </w:rPr>
        <w:tab/>
      </w:r>
      <w:r w:rsidR="00E4533F" w:rsidRPr="00F66481">
        <w:rPr>
          <w:rFonts w:ascii="Calibri" w:hAnsi="Calibri"/>
        </w:rPr>
        <w:t>50</w:t>
      </w:r>
      <w:r w:rsidR="00C179A1" w:rsidRPr="00F66481">
        <w:rPr>
          <w:rFonts w:ascii="Calibri" w:hAnsi="Calibri"/>
        </w:rPr>
        <w:t>%</w:t>
      </w:r>
    </w:p>
    <w:p w14:paraId="317A3B0D" w14:textId="77777777" w:rsidR="00D210B0" w:rsidRPr="00F66481" w:rsidRDefault="00D210B0">
      <w:pPr>
        <w:rPr>
          <w:rFonts w:ascii="Calibri" w:hAnsi="Calibri"/>
        </w:rPr>
      </w:pPr>
    </w:p>
    <w:p w14:paraId="393840E2" w14:textId="77777777" w:rsidR="002E05A7" w:rsidRPr="00F7768D" w:rsidRDefault="00F7768D" w:rsidP="002E05A7">
      <w:pPr>
        <w:rPr>
          <w:rFonts w:ascii="Calibri" w:hAnsi="Calibri"/>
        </w:rPr>
      </w:pPr>
      <w:r>
        <w:rPr>
          <w:rFonts w:ascii="Calibri" w:hAnsi="Calibri"/>
        </w:rPr>
        <w:t>*</w:t>
      </w:r>
      <w:r w:rsidR="002E05A7" w:rsidRPr="00F7768D">
        <w:rPr>
          <w:rFonts w:ascii="Calibri" w:hAnsi="Calibri"/>
        </w:rPr>
        <w:t xml:space="preserve">You must be present for both exams.  </w:t>
      </w:r>
    </w:p>
    <w:p w14:paraId="3E1DEBCD" w14:textId="77777777" w:rsidR="002E05A7" w:rsidRPr="00F66481" w:rsidRDefault="002E05A7">
      <w:pPr>
        <w:rPr>
          <w:rFonts w:ascii="Calibri" w:hAnsi="Calibri"/>
        </w:rPr>
      </w:pPr>
    </w:p>
    <w:p w14:paraId="1CEBFF2D" w14:textId="77777777" w:rsidR="00D210B0" w:rsidRPr="00F66481" w:rsidRDefault="00EC6D56">
      <w:pPr>
        <w:rPr>
          <w:rFonts w:ascii="Calibri" w:hAnsi="Calibri"/>
        </w:rPr>
      </w:pPr>
      <w:r>
        <w:rPr>
          <w:rFonts w:ascii="Calibri" w:hAnsi="Calibri"/>
        </w:rPr>
        <w:t xml:space="preserve">Your grade is </w:t>
      </w:r>
      <w:r w:rsidR="00AC119E" w:rsidRPr="00F66481">
        <w:rPr>
          <w:rFonts w:ascii="Calibri" w:hAnsi="Calibri"/>
        </w:rPr>
        <w:t>determined by your output: n</w:t>
      </w:r>
      <w:r w:rsidR="00D210B0" w:rsidRPr="00F66481">
        <w:rPr>
          <w:rFonts w:ascii="Calibri" w:hAnsi="Calibri"/>
        </w:rPr>
        <w:t xml:space="preserve">o portion </w:t>
      </w:r>
      <w:r w:rsidR="00340EDD" w:rsidRPr="00F66481">
        <w:rPr>
          <w:rFonts w:ascii="Calibri" w:hAnsi="Calibri"/>
        </w:rPr>
        <w:t xml:space="preserve">is </w:t>
      </w:r>
      <w:r w:rsidR="00D210B0" w:rsidRPr="00F66481">
        <w:rPr>
          <w:rFonts w:ascii="Calibri" w:hAnsi="Calibri"/>
        </w:rPr>
        <w:t xml:space="preserve">determined by class attendance, participation or other </w:t>
      </w:r>
      <w:r w:rsidR="00F405D6" w:rsidRPr="00F66481">
        <w:rPr>
          <w:rFonts w:ascii="Calibri" w:hAnsi="Calibri"/>
        </w:rPr>
        <w:t xml:space="preserve">input </w:t>
      </w:r>
      <w:r w:rsidR="00D210B0" w:rsidRPr="00F66481">
        <w:rPr>
          <w:rFonts w:ascii="Calibri" w:hAnsi="Calibri"/>
        </w:rPr>
        <w:t xml:space="preserve">measures.  </w:t>
      </w:r>
    </w:p>
    <w:p w14:paraId="24A923D0" w14:textId="77777777" w:rsidR="00F46C7F" w:rsidRPr="00F66481" w:rsidRDefault="00F46C7F">
      <w:pPr>
        <w:rPr>
          <w:rFonts w:ascii="Calibri" w:hAnsi="Calibri"/>
        </w:rPr>
      </w:pPr>
    </w:p>
    <w:p w14:paraId="07CF9A76" w14:textId="2C943EF4" w:rsidR="00F46C7F" w:rsidRPr="00F66481" w:rsidRDefault="00536632">
      <w:pPr>
        <w:rPr>
          <w:rFonts w:ascii="Calibri" w:hAnsi="Calibri"/>
        </w:rPr>
      </w:pPr>
      <w:r w:rsidRPr="00F66481">
        <w:rPr>
          <w:rFonts w:ascii="Calibri" w:hAnsi="Calibri"/>
        </w:rPr>
        <w:t>C</w:t>
      </w:r>
      <w:r w:rsidR="00F46C7F" w:rsidRPr="00F66481">
        <w:rPr>
          <w:rFonts w:ascii="Calibri" w:hAnsi="Calibri"/>
        </w:rPr>
        <w:t xml:space="preserve">ome </w:t>
      </w:r>
      <w:r w:rsidR="002E05A7" w:rsidRPr="00F66481">
        <w:rPr>
          <w:rFonts w:ascii="Calibri" w:hAnsi="Calibri"/>
        </w:rPr>
        <w:t xml:space="preserve">to class </w:t>
      </w:r>
      <w:r w:rsidR="00F46C7F" w:rsidRPr="00F66481">
        <w:rPr>
          <w:rFonts w:ascii="Calibri" w:hAnsi="Calibri"/>
        </w:rPr>
        <w:t>on time</w:t>
      </w:r>
      <w:r w:rsidR="00AE0A9E" w:rsidRPr="00F66481">
        <w:rPr>
          <w:rFonts w:ascii="Calibri" w:hAnsi="Calibri"/>
        </w:rPr>
        <w:t xml:space="preserve">, </w:t>
      </w:r>
      <w:r w:rsidR="001B18B2" w:rsidRPr="00F66481">
        <w:rPr>
          <w:rFonts w:ascii="Calibri" w:hAnsi="Calibri"/>
        </w:rPr>
        <w:t>don’t eat</w:t>
      </w:r>
      <w:r w:rsidR="00AE0A9E" w:rsidRPr="00F66481">
        <w:rPr>
          <w:rFonts w:ascii="Calibri" w:hAnsi="Calibri"/>
        </w:rPr>
        <w:t xml:space="preserve">, and </w:t>
      </w:r>
      <w:r w:rsidR="00A65E27">
        <w:rPr>
          <w:rFonts w:ascii="Calibri" w:hAnsi="Calibri"/>
        </w:rPr>
        <w:t>put away all</w:t>
      </w:r>
      <w:r w:rsidR="00AE0A9E" w:rsidRPr="00F66481">
        <w:rPr>
          <w:rFonts w:ascii="Calibri" w:hAnsi="Calibri"/>
        </w:rPr>
        <w:t xml:space="preserve"> electronic devices</w:t>
      </w:r>
      <w:r w:rsidR="002E05A7" w:rsidRPr="00F66481">
        <w:rPr>
          <w:rFonts w:ascii="Calibri" w:hAnsi="Calibri"/>
        </w:rPr>
        <w:t xml:space="preserve"> (including laptops)</w:t>
      </w:r>
      <w:r w:rsidR="00AE0A9E" w:rsidRPr="00F66481">
        <w:rPr>
          <w:rFonts w:ascii="Calibri" w:hAnsi="Calibri"/>
        </w:rPr>
        <w:t>.</w:t>
      </w:r>
      <w:r w:rsidR="00F46C7F" w:rsidRPr="00F66481">
        <w:rPr>
          <w:rFonts w:ascii="Calibri" w:hAnsi="Calibri"/>
        </w:rPr>
        <w:t xml:space="preserve">  Late arrival</w:t>
      </w:r>
      <w:r w:rsidR="002E05A7" w:rsidRPr="00F66481">
        <w:rPr>
          <w:rFonts w:ascii="Calibri" w:hAnsi="Calibri"/>
        </w:rPr>
        <w:t>,</w:t>
      </w:r>
      <w:r w:rsidR="00F46C7F" w:rsidRPr="00F66481">
        <w:rPr>
          <w:rFonts w:ascii="Calibri" w:hAnsi="Calibri"/>
        </w:rPr>
        <w:t xml:space="preserve"> eating </w:t>
      </w:r>
      <w:r w:rsidR="002E05A7" w:rsidRPr="00F66481">
        <w:rPr>
          <w:rFonts w:ascii="Calibri" w:hAnsi="Calibri"/>
        </w:rPr>
        <w:t xml:space="preserve">and texting </w:t>
      </w:r>
      <w:r w:rsidR="00F46C7F" w:rsidRPr="00F66481">
        <w:rPr>
          <w:rFonts w:ascii="Calibri" w:hAnsi="Calibri"/>
        </w:rPr>
        <w:t xml:space="preserve">impose negative externalities on </w:t>
      </w:r>
      <w:r w:rsidR="002E05A7" w:rsidRPr="00F66481">
        <w:rPr>
          <w:rFonts w:ascii="Calibri" w:hAnsi="Calibri"/>
        </w:rPr>
        <w:t>the rest of us</w:t>
      </w:r>
      <w:r w:rsidR="00F46C7F" w:rsidRPr="00F66481">
        <w:rPr>
          <w:rFonts w:ascii="Calibri" w:hAnsi="Calibri"/>
        </w:rPr>
        <w:t>.</w:t>
      </w:r>
    </w:p>
    <w:p w14:paraId="426567AD" w14:textId="77777777" w:rsidR="00D210B0" w:rsidRPr="00F66481" w:rsidRDefault="00D210B0">
      <w:pPr>
        <w:rPr>
          <w:rFonts w:ascii="Calibri" w:hAnsi="Calibri"/>
        </w:rPr>
      </w:pPr>
    </w:p>
    <w:p w14:paraId="0F4775C3" w14:textId="77777777" w:rsidR="002F6BFC" w:rsidRPr="00F66481" w:rsidRDefault="002E05A7" w:rsidP="001328C1">
      <w:pPr>
        <w:autoSpaceDE w:val="0"/>
        <w:autoSpaceDN w:val="0"/>
        <w:adjustRightInd w:val="0"/>
        <w:rPr>
          <w:rFonts w:ascii="Calibri" w:hAnsi="Calibri"/>
        </w:rPr>
      </w:pPr>
      <w:r w:rsidRPr="00F66481">
        <w:rPr>
          <w:rFonts w:ascii="Calibri" w:hAnsi="Calibri"/>
          <w:b/>
        </w:rPr>
        <w:t>Honor:</w:t>
      </w:r>
      <w:r w:rsidRPr="00F66481">
        <w:rPr>
          <w:rFonts w:ascii="Calibri" w:hAnsi="Calibri"/>
        </w:rPr>
        <w:t xml:space="preserve"> </w:t>
      </w:r>
      <w:r w:rsidR="00D210B0" w:rsidRPr="00F66481">
        <w:rPr>
          <w:rFonts w:ascii="Calibri" w:hAnsi="Calibri"/>
        </w:rPr>
        <w:t xml:space="preserve">I assume </w:t>
      </w:r>
      <w:r w:rsidR="00592E21" w:rsidRPr="00F66481">
        <w:rPr>
          <w:rFonts w:ascii="Calibri" w:hAnsi="Calibri"/>
        </w:rPr>
        <w:t>you</w:t>
      </w:r>
      <w:r w:rsidR="00D210B0" w:rsidRPr="00F66481">
        <w:rPr>
          <w:rFonts w:ascii="Calibri" w:hAnsi="Calibri"/>
        </w:rPr>
        <w:t xml:space="preserve"> </w:t>
      </w:r>
      <w:r w:rsidR="00340EDD" w:rsidRPr="00F66481">
        <w:rPr>
          <w:rFonts w:ascii="Calibri" w:hAnsi="Calibri"/>
        </w:rPr>
        <w:t>are</w:t>
      </w:r>
      <w:r w:rsidR="00D210B0" w:rsidRPr="00F66481">
        <w:rPr>
          <w:rFonts w:ascii="Calibri" w:hAnsi="Calibri"/>
        </w:rPr>
        <w:t xml:space="preserve"> truthful </w:t>
      </w:r>
      <w:r w:rsidR="00340EDD" w:rsidRPr="00F66481">
        <w:rPr>
          <w:rFonts w:ascii="Calibri" w:hAnsi="Calibri"/>
        </w:rPr>
        <w:t>and do</w:t>
      </w:r>
      <w:r w:rsidR="00D210B0" w:rsidRPr="00F66481">
        <w:rPr>
          <w:rFonts w:ascii="Calibri" w:hAnsi="Calibri"/>
        </w:rPr>
        <w:t xml:space="preserve"> not cheat on exams</w:t>
      </w:r>
      <w:r w:rsidR="00450B93" w:rsidRPr="00F66481">
        <w:rPr>
          <w:rFonts w:ascii="Calibri" w:hAnsi="Calibri"/>
        </w:rPr>
        <w:t xml:space="preserve"> or plagiarize on writing assignments</w:t>
      </w:r>
      <w:r w:rsidR="00D210B0" w:rsidRPr="00F66481">
        <w:rPr>
          <w:rFonts w:ascii="Calibri" w:hAnsi="Calibri"/>
        </w:rPr>
        <w:t>. In the unlikely</w:t>
      </w:r>
      <w:r w:rsidR="002A2DB6" w:rsidRPr="00F66481">
        <w:rPr>
          <w:rFonts w:ascii="Calibri" w:hAnsi="Calibri"/>
        </w:rPr>
        <w:t xml:space="preserve"> </w:t>
      </w:r>
      <w:r w:rsidR="00D210B0" w:rsidRPr="00F66481">
        <w:rPr>
          <w:rFonts w:ascii="Calibri" w:hAnsi="Calibri"/>
        </w:rPr>
        <w:t xml:space="preserve">event </w:t>
      </w:r>
      <w:r w:rsidR="00340EDD" w:rsidRPr="00F66481">
        <w:rPr>
          <w:rFonts w:ascii="Calibri" w:hAnsi="Calibri"/>
        </w:rPr>
        <w:t>that you observe</w:t>
      </w:r>
      <w:r w:rsidR="00D210B0" w:rsidRPr="00F66481">
        <w:rPr>
          <w:rFonts w:ascii="Calibri" w:hAnsi="Calibri"/>
        </w:rPr>
        <w:t xml:space="preserve"> cheating, </w:t>
      </w:r>
      <w:r w:rsidR="00593333" w:rsidRPr="00F66481">
        <w:rPr>
          <w:rFonts w:ascii="Calibri" w:hAnsi="Calibri"/>
        </w:rPr>
        <w:t>please</w:t>
      </w:r>
      <w:r w:rsidR="00D210B0" w:rsidRPr="00F66481">
        <w:rPr>
          <w:rFonts w:ascii="Calibri" w:hAnsi="Calibri"/>
        </w:rPr>
        <w:t xml:space="preserve"> contact an Honor Advisor. </w:t>
      </w:r>
    </w:p>
    <w:p w14:paraId="0D599D22" w14:textId="77777777" w:rsidR="002D6D50" w:rsidRDefault="002D6D50">
      <w:pPr>
        <w:rPr>
          <w:rFonts w:ascii="Calibri" w:hAnsi="Calibri"/>
        </w:rPr>
      </w:pPr>
    </w:p>
    <w:p w14:paraId="012A28FE" w14:textId="3604726E" w:rsidR="002D6D50" w:rsidRPr="0060646A" w:rsidRDefault="002D6D50" w:rsidP="002D6D50">
      <w:pPr>
        <w:rPr>
          <w:rFonts w:asciiTheme="minorHAnsi" w:hAnsiTheme="minorHAnsi" w:cstheme="minorHAnsi"/>
        </w:rPr>
      </w:pPr>
      <w:r w:rsidRPr="0060646A">
        <w:rPr>
          <w:rFonts w:asciiTheme="minorHAnsi" w:hAnsiTheme="minorHAnsi" w:cstheme="minorHAnsi"/>
          <w:b/>
          <w:bCs/>
        </w:rPr>
        <w:t>Free Expression</w:t>
      </w:r>
      <w:r w:rsidR="0060646A">
        <w:rPr>
          <w:rFonts w:asciiTheme="minorHAnsi" w:hAnsiTheme="minorHAnsi" w:cstheme="minorHAnsi"/>
          <w:b/>
          <w:bCs/>
        </w:rPr>
        <w:t xml:space="preserve">: </w:t>
      </w:r>
      <w:r w:rsidR="006738C6" w:rsidRPr="0060646A">
        <w:rPr>
          <w:rStyle w:val="Strong"/>
          <w:rFonts w:asciiTheme="minorHAnsi" w:hAnsiTheme="minorHAnsi" w:cstheme="minorHAnsi"/>
          <w:b w:val="0"/>
          <w:bCs w:val="0"/>
          <w:color w:val="302205"/>
          <w:shd w:val="clear" w:color="auto" w:fill="FFFFFF"/>
        </w:rPr>
        <w:t>T</w:t>
      </w:r>
      <w:r w:rsidRPr="0060646A">
        <w:rPr>
          <w:rStyle w:val="Strong"/>
          <w:rFonts w:asciiTheme="minorHAnsi" w:hAnsiTheme="minorHAnsi" w:cstheme="minorHAnsi"/>
          <w:b w:val="0"/>
          <w:bCs w:val="0"/>
          <w:color w:val="302205"/>
          <w:shd w:val="clear" w:color="auto" w:fill="FFFFFF"/>
        </w:rPr>
        <w:t xml:space="preserve">his </w:t>
      </w:r>
      <w:r w:rsidR="0060646A">
        <w:rPr>
          <w:rStyle w:val="Strong"/>
          <w:rFonts w:asciiTheme="minorHAnsi" w:hAnsiTheme="minorHAnsi" w:cstheme="minorHAnsi"/>
          <w:b w:val="0"/>
          <w:bCs w:val="0"/>
          <w:color w:val="302205"/>
          <w:shd w:val="clear" w:color="auto" w:fill="FFFFFF"/>
        </w:rPr>
        <w:t>university</w:t>
      </w:r>
      <w:r w:rsidRPr="0060646A">
        <w:rPr>
          <w:rStyle w:val="Strong"/>
          <w:rFonts w:asciiTheme="minorHAnsi" w:hAnsiTheme="minorHAnsi" w:cstheme="minorHAnsi"/>
          <w:b w:val="0"/>
          <w:bCs w:val="0"/>
          <w:color w:val="302205"/>
          <w:shd w:val="clear" w:color="auto" w:fill="FFFFFF"/>
        </w:rPr>
        <w:t xml:space="preserve"> strictly respects the right to free speech of everyone in our community of scholars and learners. That right is sacrosanct in this class and is possessed by faculty and students alike. With the aim of advancing and deepening everyone’s understanding of the issues addressed in the course, students are urged to speak their minds, explore ideas and arguments, play devil’s advocate, and engage in civil but robust discussions. There is no thought or language policing. We expect students to do business in the proper currency of intellectual discourse—a currency consisting of reasons, evidence, and arguments—but no ideas or positions are out of bounds.</w:t>
      </w:r>
    </w:p>
    <w:p w14:paraId="437D75A2" w14:textId="1AD33D24" w:rsidR="00FF3ABF" w:rsidRPr="0060646A" w:rsidRDefault="00FF3ABF">
      <w:pPr>
        <w:rPr>
          <w:rFonts w:asciiTheme="minorHAnsi" w:hAnsiTheme="minorHAnsi" w:cstheme="minorHAnsi"/>
        </w:rPr>
      </w:pPr>
      <w:r w:rsidRPr="0060646A">
        <w:rPr>
          <w:rFonts w:asciiTheme="minorHAnsi" w:hAnsiTheme="minorHAnsi" w:cstheme="minorHAnsi"/>
        </w:rPr>
        <w:br w:type="page"/>
      </w:r>
    </w:p>
    <w:p w14:paraId="3F169FBE" w14:textId="77777777" w:rsidR="00FF3ABF" w:rsidRPr="00F66481" w:rsidRDefault="00FF3ABF" w:rsidP="00FF3ABF">
      <w:pPr>
        <w:rPr>
          <w:rFonts w:ascii="Calibri" w:hAnsi="Calibri"/>
          <w:b/>
        </w:rPr>
      </w:pPr>
      <w:r w:rsidRPr="00F66481">
        <w:rPr>
          <w:rFonts w:ascii="Calibri" w:hAnsi="Calibri"/>
          <w:b/>
        </w:rPr>
        <w:lastRenderedPageBreak/>
        <w:t>Course Outline and Readings</w:t>
      </w:r>
    </w:p>
    <w:p w14:paraId="61FB1855" w14:textId="77777777" w:rsidR="00FF3ABF" w:rsidRPr="00F66481" w:rsidRDefault="00FF3ABF" w:rsidP="00FF3ABF">
      <w:pPr>
        <w:rPr>
          <w:rFonts w:ascii="Calibri" w:hAnsi="Calibri"/>
        </w:rPr>
      </w:pPr>
    </w:p>
    <w:p w14:paraId="78E16CB0" w14:textId="77777777" w:rsidR="00FF3ABF" w:rsidRPr="00F66481" w:rsidRDefault="00FF3ABF" w:rsidP="00FF3ABF">
      <w:pPr>
        <w:rPr>
          <w:rFonts w:ascii="Calibri" w:hAnsi="Calibri"/>
        </w:rPr>
      </w:pPr>
      <w:r w:rsidRPr="00F66481">
        <w:rPr>
          <w:rFonts w:ascii="Calibri" w:hAnsi="Calibri"/>
        </w:rPr>
        <w:t>I. Course Methodology and Rationale for Government</w:t>
      </w:r>
    </w:p>
    <w:p w14:paraId="7B1386C8" w14:textId="77777777" w:rsidR="00FF3ABF" w:rsidRPr="00F66481" w:rsidRDefault="00FF3ABF" w:rsidP="00FF3ABF">
      <w:pPr>
        <w:rPr>
          <w:rFonts w:ascii="Calibri" w:hAnsi="Calibri"/>
          <w:b/>
        </w:rPr>
      </w:pPr>
    </w:p>
    <w:p w14:paraId="3726A7C2" w14:textId="77777777" w:rsidR="00FF3ABF" w:rsidRPr="00F66481" w:rsidRDefault="00FF3ABF" w:rsidP="00FF3ABF">
      <w:pPr>
        <w:rPr>
          <w:rFonts w:ascii="Calibri" w:hAnsi="Calibri"/>
        </w:rPr>
      </w:pPr>
      <w:r w:rsidRPr="00F66481">
        <w:rPr>
          <w:rFonts w:ascii="Calibri" w:hAnsi="Calibri"/>
          <w:b/>
        </w:rPr>
        <w:t>Buchanan and Tullock</w:t>
      </w:r>
      <w:r w:rsidRPr="00F66481">
        <w:rPr>
          <w:rFonts w:ascii="Calibri" w:hAnsi="Calibri"/>
        </w:rPr>
        <w:t xml:space="preserve">, </w:t>
      </w:r>
      <w:r w:rsidRPr="00F66481">
        <w:rPr>
          <w:rFonts w:ascii="Calibri" w:hAnsi="Calibri"/>
          <w:i/>
        </w:rPr>
        <w:t xml:space="preserve">The Calculus of Consent, </w:t>
      </w:r>
      <w:r w:rsidRPr="00F66481">
        <w:rPr>
          <w:rFonts w:ascii="Calibri" w:hAnsi="Calibri"/>
        </w:rPr>
        <w:t>Chapters 1-3</w:t>
      </w:r>
    </w:p>
    <w:p w14:paraId="60FE961D" w14:textId="77777777" w:rsidR="00FF3ABF" w:rsidRPr="00F66481" w:rsidRDefault="00FF3ABF" w:rsidP="00FF3ABF">
      <w:pPr>
        <w:rPr>
          <w:rFonts w:ascii="Calibri" w:hAnsi="Calibri"/>
        </w:rPr>
      </w:pPr>
      <w:r w:rsidRPr="00F66481">
        <w:rPr>
          <w:rFonts w:ascii="Calibri" w:hAnsi="Calibri"/>
          <w:b/>
        </w:rPr>
        <w:t>Friedman</w:t>
      </w:r>
      <w:r w:rsidRPr="00F66481">
        <w:rPr>
          <w:rFonts w:ascii="Calibri" w:hAnsi="Calibri"/>
        </w:rPr>
        <w:t>, “The Role of Government in a Free Society”</w:t>
      </w:r>
    </w:p>
    <w:p w14:paraId="21D1D22B" w14:textId="77777777" w:rsidR="00FF3ABF" w:rsidRPr="00F66481" w:rsidRDefault="00FF3ABF" w:rsidP="00FF3ABF">
      <w:pPr>
        <w:rPr>
          <w:rFonts w:ascii="Calibri" w:hAnsi="Calibri"/>
        </w:rPr>
      </w:pPr>
      <w:r w:rsidRPr="00F66481">
        <w:rPr>
          <w:rFonts w:ascii="Calibri" w:hAnsi="Calibri"/>
          <w:b/>
        </w:rPr>
        <w:t>Mueller</w:t>
      </w:r>
      <w:r w:rsidRPr="00F66481">
        <w:rPr>
          <w:rFonts w:ascii="Calibri" w:hAnsi="Calibri"/>
        </w:rPr>
        <w:t>, 2.1; 3.1-3.3</w:t>
      </w:r>
    </w:p>
    <w:p w14:paraId="09788A39" w14:textId="77777777" w:rsidR="00FF3ABF" w:rsidRPr="00F66481" w:rsidRDefault="00FF3ABF" w:rsidP="00FF3ABF">
      <w:pPr>
        <w:rPr>
          <w:rFonts w:ascii="Calibri" w:hAnsi="Calibri"/>
        </w:rPr>
      </w:pPr>
      <w:r w:rsidRPr="00F66481">
        <w:rPr>
          <w:rFonts w:ascii="Calibri" w:hAnsi="Calibri"/>
          <w:b/>
        </w:rPr>
        <w:t>Gruber</w:t>
      </w:r>
      <w:r w:rsidRPr="00F66481">
        <w:rPr>
          <w:rFonts w:ascii="Calibri" w:hAnsi="Calibri"/>
        </w:rPr>
        <w:t xml:space="preserve">, </w:t>
      </w:r>
      <w:r w:rsidRPr="00F66481">
        <w:rPr>
          <w:rFonts w:ascii="Calibri" w:hAnsi="Calibri"/>
          <w:i/>
        </w:rPr>
        <w:t>Public Finance and Public Policy,</w:t>
      </w:r>
      <w:r w:rsidRPr="00F66481">
        <w:rPr>
          <w:rFonts w:ascii="Calibri" w:hAnsi="Calibri"/>
          <w:b/>
          <w:i/>
        </w:rPr>
        <w:t xml:space="preserve"> </w:t>
      </w:r>
      <w:r w:rsidRPr="00F66481">
        <w:rPr>
          <w:rFonts w:ascii="Calibri" w:hAnsi="Calibri"/>
        </w:rPr>
        <w:t>Chapters 5, 7</w:t>
      </w:r>
    </w:p>
    <w:p w14:paraId="705B74EF" w14:textId="77777777" w:rsidR="00FF3ABF" w:rsidRPr="00F66481" w:rsidRDefault="00FF3ABF" w:rsidP="00FF3ABF">
      <w:pPr>
        <w:rPr>
          <w:rFonts w:ascii="Calibri" w:hAnsi="Calibri"/>
        </w:rPr>
      </w:pPr>
      <w:r w:rsidRPr="00F66481">
        <w:rPr>
          <w:rFonts w:ascii="Calibri" w:hAnsi="Calibri"/>
          <w:b/>
        </w:rPr>
        <w:t>Coase</w:t>
      </w:r>
      <w:r w:rsidRPr="00F66481">
        <w:rPr>
          <w:rFonts w:ascii="Calibri" w:hAnsi="Calibri"/>
        </w:rPr>
        <w:t>, “The Problem of Social Cost”</w:t>
      </w:r>
    </w:p>
    <w:p w14:paraId="7FA1F8EB" w14:textId="77777777" w:rsidR="00FF3ABF" w:rsidRPr="00F66481" w:rsidRDefault="00FF3ABF" w:rsidP="00FF3ABF">
      <w:pPr>
        <w:rPr>
          <w:rFonts w:ascii="Calibri" w:hAnsi="Calibri"/>
        </w:rPr>
      </w:pPr>
      <w:r w:rsidRPr="00F66481">
        <w:rPr>
          <w:rFonts w:ascii="Calibri" w:hAnsi="Calibri"/>
          <w:b/>
        </w:rPr>
        <w:t>Buchanan</w:t>
      </w:r>
      <w:r w:rsidRPr="00F66481">
        <w:rPr>
          <w:rFonts w:ascii="Calibri" w:hAnsi="Calibri"/>
        </w:rPr>
        <w:t>, “An Economic Theory of Clubs”</w:t>
      </w:r>
    </w:p>
    <w:p w14:paraId="03D75892" w14:textId="77777777" w:rsidR="00FF3ABF" w:rsidRPr="00F66481" w:rsidRDefault="00FF3ABF" w:rsidP="00FF3ABF">
      <w:pPr>
        <w:rPr>
          <w:rFonts w:ascii="Calibri" w:hAnsi="Calibri"/>
        </w:rPr>
      </w:pPr>
      <w:r w:rsidRPr="00F66481">
        <w:rPr>
          <w:rFonts w:ascii="Calibri" w:hAnsi="Calibri"/>
          <w:b/>
        </w:rPr>
        <w:t>Tiebout</w:t>
      </w:r>
      <w:r w:rsidRPr="00F66481">
        <w:rPr>
          <w:rFonts w:ascii="Calibri" w:hAnsi="Calibri"/>
        </w:rPr>
        <w:t>, “A Pure Theory of Local Expenditures”</w:t>
      </w:r>
    </w:p>
    <w:p w14:paraId="776D7CA0" w14:textId="77777777" w:rsidR="00FF3ABF" w:rsidRPr="00F66481" w:rsidRDefault="00FF3ABF" w:rsidP="00FF3ABF">
      <w:pPr>
        <w:rPr>
          <w:rFonts w:ascii="Calibri" w:hAnsi="Calibri"/>
        </w:rPr>
      </w:pPr>
    </w:p>
    <w:p w14:paraId="3E53110B" w14:textId="77777777" w:rsidR="00FF3ABF" w:rsidRPr="00F66481" w:rsidRDefault="00FF3ABF" w:rsidP="00FF3ABF">
      <w:pPr>
        <w:rPr>
          <w:rFonts w:ascii="Calibri" w:hAnsi="Calibri"/>
        </w:rPr>
      </w:pPr>
      <w:r w:rsidRPr="00F66481">
        <w:rPr>
          <w:rFonts w:ascii="Calibri" w:hAnsi="Calibri"/>
        </w:rPr>
        <w:t xml:space="preserve">II. Voting </w:t>
      </w:r>
    </w:p>
    <w:p w14:paraId="13C1A3D9" w14:textId="77777777" w:rsidR="00FF3ABF" w:rsidRPr="00F66481" w:rsidRDefault="00FF3ABF" w:rsidP="00FF3ABF">
      <w:pPr>
        <w:rPr>
          <w:rFonts w:ascii="Calibri" w:hAnsi="Calibri"/>
        </w:rPr>
      </w:pPr>
    </w:p>
    <w:p w14:paraId="06B76EF0" w14:textId="77777777" w:rsidR="00FF3ABF" w:rsidRPr="00F66481" w:rsidRDefault="00FF3ABF" w:rsidP="00FF3ABF">
      <w:pPr>
        <w:rPr>
          <w:rFonts w:ascii="Calibri" w:hAnsi="Calibri"/>
        </w:rPr>
      </w:pPr>
      <w:r w:rsidRPr="00F66481">
        <w:rPr>
          <w:rFonts w:ascii="Calibri" w:hAnsi="Calibri"/>
        </w:rPr>
        <w:t>A. Vote Motive and Rational Ignorance</w:t>
      </w:r>
    </w:p>
    <w:p w14:paraId="46279C05" w14:textId="77777777" w:rsidR="00FF3ABF" w:rsidRPr="00F66481" w:rsidRDefault="00FF3ABF" w:rsidP="00FF3ABF">
      <w:pPr>
        <w:rPr>
          <w:rFonts w:ascii="Calibri" w:hAnsi="Calibri"/>
        </w:rPr>
      </w:pPr>
      <w:r w:rsidRPr="00F66481">
        <w:rPr>
          <w:rFonts w:ascii="Calibri" w:hAnsi="Calibri"/>
          <w:b/>
        </w:rPr>
        <w:t>Johnson</w:t>
      </w:r>
      <w:r w:rsidRPr="00F66481">
        <w:rPr>
          <w:rFonts w:ascii="Calibri" w:hAnsi="Calibri"/>
        </w:rPr>
        <w:t>, “Voting, Rational Abstention, and Rational Ignorance”</w:t>
      </w:r>
    </w:p>
    <w:p w14:paraId="78993372" w14:textId="77777777" w:rsidR="00FF3ABF" w:rsidRPr="00F66481" w:rsidRDefault="00FF3ABF" w:rsidP="00FF3ABF">
      <w:pPr>
        <w:rPr>
          <w:rFonts w:ascii="Calibri" w:hAnsi="Calibri"/>
        </w:rPr>
      </w:pPr>
      <w:r w:rsidRPr="00F66481">
        <w:rPr>
          <w:rFonts w:ascii="Calibri" w:hAnsi="Calibri"/>
          <w:b/>
        </w:rPr>
        <w:t>Mueller</w:t>
      </w:r>
      <w:r w:rsidRPr="00F66481">
        <w:rPr>
          <w:rFonts w:ascii="Calibri" w:hAnsi="Calibri"/>
        </w:rPr>
        <w:t>, 14.1.1 – 14.1.4, 14.3</w:t>
      </w:r>
    </w:p>
    <w:p w14:paraId="28578F22" w14:textId="77777777" w:rsidR="00FF3ABF" w:rsidRPr="00F66481" w:rsidRDefault="00FF3ABF" w:rsidP="00FF3ABF">
      <w:pPr>
        <w:rPr>
          <w:rFonts w:ascii="Calibri" w:hAnsi="Calibri"/>
        </w:rPr>
      </w:pPr>
    </w:p>
    <w:p w14:paraId="421AC26D" w14:textId="77777777" w:rsidR="00FF3ABF" w:rsidRPr="00F66481" w:rsidRDefault="00FF3ABF" w:rsidP="00FF3ABF">
      <w:pPr>
        <w:rPr>
          <w:rFonts w:ascii="Calibri" w:hAnsi="Calibri"/>
        </w:rPr>
      </w:pPr>
      <w:r w:rsidRPr="00F66481">
        <w:rPr>
          <w:rFonts w:ascii="Calibri" w:hAnsi="Calibri"/>
        </w:rPr>
        <w:t>B.  Simple Majority and Median Voter Theorem</w:t>
      </w:r>
    </w:p>
    <w:p w14:paraId="17A1967C" w14:textId="77777777" w:rsidR="00FF3ABF" w:rsidRPr="00F66481" w:rsidRDefault="00FF3ABF" w:rsidP="00FF3ABF">
      <w:pPr>
        <w:rPr>
          <w:rFonts w:ascii="Calibri" w:hAnsi="Calibri"/>
        </w:rPr>
      </w:pPr>
      <w:r w:rsidRPr="00F66481">
        <w:rPr>
          <w:rFonts w:ascii="Calibri" w:hAnsi="Calibri"/>
          <w:b/>
        </w:rPr>
        <w:t>Mueller</w:t>
      </w:r>
      <w:r w:rsidRPr="00F66481">
        <w:rPr>
          <w:rFonts w:ascii="Calibri" w:hAnsi="Calibri"/>
        </w:rPr>
        <w:t>, 5.1, 5.2, 5.4, 5.9, 5.12.1</w:t>
      </w:r>
    </w:p>
    <w:p w14:paraId="2D16C015" w14:textId="77777777" w:rsidR="00FF3ABF" w:rsidRPr="00F66481" w:rsidRDefault="00FF3ABF" w:rsidP="00FF3ABF">
      <w:pPr>
        <w:rPr>
          <w:rFonts w:ascii="Calibri" w:hAnsi="Calibri"/>
        </w:rPr>
      </w:pPr>
      <w:r w:rsidRPr="00F66481">
        <w:rPr>
          <w:rFonts w:ascii="Calibri" w:hAnsi="Calibri"/>
          <w:b/>
        </w:rPr>
        <w:t>Mueller</w:t>
      </w:r>
      <w:r w:rsidRPr="00F66481">
        <w:rPr>
          <w:rFonts w:ascii="Calibri" w:hAnsi="Calibri"/>
        </w:rPr>
        <w:t>, 11.1</w:t>
      </w:r>
    </w:p>
    <w:p w14:paraId="5CD39F79" w14:textId="77777777" w:rsidR="00FF3ABF" w:rsidRPr="00F66481" w:rsidRDefault="00FF3ABF" w:rsidP="00FF3ABF">
      <w:pPr>
        <w:rPr>
          <w:rFonts w:ascii="Calibri" w:hAnsi="Calibri"/>
        </w:rPr>
      </w:pPr>
      <w:r w:rsidRPr="00F66481">
        <w:rPr>
          <w:rFonts w:ascii="Calibri" w:hAnsi="Calibri"/>
          <w:b/>
        </w:rPr>
        <w:t>Downs</w:t>
      </w:r>
      <w:r w:rsidRPr="00F66481">
        <w:rPr>
          <w:rFonts w:ascii="Calibri" w:hAnsi="Calibri"/>
        </w:rPr>
        <w:t xml:space="preserve">, “The Statics and Dynamics of Party Ideologies,” Chapter 8 in </w:t>
      </w:r>
      <w:r w:rsidRPr="00F66481">
        <w:rPr>
          <w:rFonts w:ascii="Calibri" w:hAnsi="Calibri"/>
          <w:i/>
        </w:rPr>
        <w:t>An Economic Theory of Democracy</w:t>
      </w:r>
    </w:p>
    <w:p w14:paraId="3D99C77D" w14:textId="77777777" w:rsidR="00FF3ABF" w:rsidRPr="00F66481" w:rsidRDefault="00FF3ABF" w:rsidP="00FF3ABF">
      <w:pPr>
        <w:rPr>
          <w:rFonts w:ascii="Calibri" w:hAnsi="Calibri"/>
        </w:rPr>
      </w:pPr>
      <w:r w:rsidRPr="00F66481">
        <w:rPr>
          <w:rFonts w:ascii="Calibri" w:hAnsi="Calibri"/>
          <w:b/>
        </w:rPr>
        <w:t>*Hotelling</w:t>
      </w:r>
      <w:r w:rsidRPr="00F66481">
        <w:rPr>
          <w:rFonts w:ascii="Calibri" w:hAnsi="Calibri"/>
        </w:rPr>
        <w:t>, “Stability in Competition”</w:t>
      </w:r>
    </w:p>
    <w:p w14:paraId="4F86DAC7" w14:textId="77777777" w:rsidR="00FF3ABF" w:rsidRPr="00F66481" w:rsidRDefault="00FF3ABF" w:rsidP="00FF3ABF">
      <w:pPr>
        <w:rPr>
          <w:rFonts w:ascii="Calibri" w:hAnsi="Calibri"/>
        </w:rPr>
      </w:pPr>
    </w:p>
    <w:p w14:paraId="0383F25E" w14:textId="77777777" w:rsidR="00FF3ABF" w:rsidRPr="00F66481" w:rsidRDefault="00FF3ABF" w:rsidP="00FF3ABF">
      <w:pPr>
        <w:rPr>
          <w:rFonts w:ascii="Calibri" w:hAnsi="Calibri"/>
        </w:rPr>
      </w:pPr>
      <w:r w:rsidRPr="00F66481">
        <w:rPr>
          <w:rFonts w:ascii="Calibri" w:hAnsi="Calibri"/>
        </w:rPr>
        <w:t>C.  Optimal majority and unanimity</w:t>
      </w:r>
    </w:p>
    <w:p w14:paraId="77F5AD1A" w14:textId="77777777" w:rsidR="00FF3ABF" w:rsidRPr="00F66481" w:rsidRDefault="00FF3ABF" w:rsidP="00FF3ABF">
      <w:pPr>
        <w:rPr>
          <w:rFonts w:ascii="Calibri" w:hAnsi="Calibri"/>
        </w:rPr>
      </w:pPr>
      <w:r w:rsidRPr="00F66481">
        <w:rPr>
          <w:rFonts w:ascii="Calibri" w:hAnsi="Calibri"/>
          <w:b/>
        </w:rPr>
        <w:t>Buchanan and Tullock</w:t>
      </w:r>
      <w:r w:rsidRPr="00F66481">
        <w:rPr>
          <w:rFonts w:ascii="Calibri" w:hAnsi="Calibri"/>
        </w:rPr>
        <w:t xml:space="preserve">, “A Generalized Economic Theory of Constitutions,” Chapter 6 in </w:t>
      </w:r>
      <w:r w:rsidRPr="00F66481">
        <w:rPr>
          <w:rFonts w:ascii="Calibri" w:hAnsi="Calibri"/>
          <w:i/>
        </w:rPr>
        <w:t>The Calculus</w:t>
      </w:r>
    </w:p>
    <w:p w14:paraId="26FEBE0D" w14:textId="77777777" w:rsidR="00FF3ABF" w:rsidRPr="00F66481" w:rsidRDefault="00FF3ABF" w:rsidP="00FF3ABF">
      <w:pPr>
        <w:rPr>
          <w:rFonts w:ascii="Calibri" w:hAnsi="Calibri"/>
        </w:rPr>
      </w:pPr>
      <w:r w:rsidRPr="00F66481">
        <w:rPr>
          <w:rFonts w:ascii="Calibri" w:hAnsi="Calibri"/>
        </w:rPr>
        <w:t>*</w:t>
      </w:r>
      <w:r w:rsidRPr="00F66481">
        <w:rPr>
          <w:rFonts w:ascii="Calibri" w:hAnsi="Calibri"/>
          <w:b/>
        </w:rPr>
        <w:t>Mueller</w:t>
      </w:r>
      <w:r w:rsidRPr="00F66481">
        <w:rPr>
          <w:rFonts w:ascii="Calibri" w:hAnsi="Calibri"/>
        </w:rPr>
        <w:t>, 4.1, 4.3, 4.4</w:t>
      </w:r>
    </w:p>
    <w:p w14:paraId="15CDB917" w14:textId="77777777" w:rsidR="00FF3ABF" w:rsidRPr="00F66481" w:rsidRDefault="00FF3ABF" w:rsidP="00FF3ABF">
      <w:pPr>
        <w:rPr>
          <w:rFonts w:ascii="Calibri" w:hAnsi="Calibri"/>
        </w:rPr>
      </w:pPr>
    </w:p>
    <w:p w14:paraId="10425BF5" w14:textId="77777777" w:rsidR="00FF3ABF" w:rsidRPr="00F66481" w:rsidRDefault="00FF3ABF" w:rsidP="00FF3ABF">
      <w:pPr>
        <w:rPr>
          <w:rFonts w:ascii="Calibri" w:hAnsi="Calibri"/>
        </w:rPr>
      </w:pPr>
      <w:r w:rsidRPr="00F66481">
        <w:rPr>
          <w:rFonts w:ascii="Calibri" w:hAnsi="Calibri"/>
        </w:rPr>
        <w:t>D.  Alternatives to the Simple Majority Rule</w:t>
      </w:r>
    </w:p>
    <w:p w14:paraId="5CCE8D1C" w14:textId="77777777" w:rsidR="00FF3ABF" w:rsidRPr="00F66481" w:rsidRDefault="00FF3ABF" w:rsidP="00FF3ABF">
      <w:pPr>
        <w:rPr>
          <w:rFonts w:ascii="Calibri" w:hAnsi="Calibri"/>
        </w:rPr>
      </w:pPr>
      <w:r w:rsidRPr="00F66481">
        <w:rPr>
          <w:rFonts w:ascii="Calibri" w:hAnsi="Calibri"/>
          <w:b/>
        </w:rPr>
        <w:t>Mueller</w:t>
      </w:r>
      <w:r w:rsidRPr="00F66481">
        <w:rPr>
          <w:rFonts w:ascii="Calibri" w:hAnsi="Calibri"/>
        </w:rPr>
        <w:t>, 7.1, 7.2, 7.4</w:t>
      </w:r>
    </w:p>
    <w:p w14:paraId="7B085378" w14:textId="77777777" w:rsidR="00FF3ABF" w:rsidRPr="00F66481" w:rsidRDefault="00FF3ABF" w:rsidP="00FF3ABF">
      <w:pPr>
        <w:rPr>
          <w:rFonts w:ascii="Calibri" w:hAnsi="Calibri"/>
          <w:b/>
        </w:rPr>
      </w:pPr>
    </w:p>
    <w:p w14:paraId="09771CCE" w14:textId="77777777" w:rsidR="00FF3ABF" w:rsidRPr="00F66481" w:rsidRDefault="00FF3ABF" w:rsidP="00FF3ABF">
      <w:pPr>
        <w:rPr>
          <w:rFonts w:ascii="Calibri" w:hAnsi="Calibri"/>
        </w:rPr>
      </w:pPr>
    </w:p>
    <w:p w14:paraId="3998C834" w14:textId="77777777" w:rsidR="00FF3ABF" w:rsidRPr="00F66481" w:rsidRDefault="00FF3ABF" w:rsidP="00FF3ABF">
      <w:pPr>
        <w:rPr>
          <w:rFonts w:ascii="Calibri" w:hAnsi="Calibri"/>
        </w:rPr>
      </w:pPr>
      <w:r w:rsidRPr="00F66481">
        <w:rPr>
          <w:rFonts w:ascii="Calibri" w:hAnsi="Calibri"/>
        </w:rPr>
        <w:t>III. Group Demands and Behavior</w:t>
      </w:r>
    </w:p>
    <w:p w14:paraId="354543AA" w14:textId="77777777" w:rsidR="00FF3ABF" w:rsidRPr="00F66481" w:rsidRDefault="00FF3ABF" w:rsidP="00FF3ABF">
      <w:pPr>
        <w:rPr>
          <w:rFonts w:ascii="Calibri" w:hAnsi="Calibri"/>
        </w:rPr>
      </w:pPr>
    </w:p>
    <w:p w14:paraId="3D41A341" w14:textId="77777777" w:rsidR="00FF3ABF" w:rsidRPr="00F66481" w:rsidRDefault="00FF3ABF" w:rsidP="00FF3ABF">
      <w:pPr>
        <w:rPr>
          <w:rFonts w:ascii="Calibri" w:hAnsi="Calibri"/>
        </w:rPr>
      </w:pPr>
      <w:r w:rsidRPr="00F66481">
        <w:rPr>
          <w:rFonts w:ascii="Calibri" w:hAnsi="Calibri"/>
        </w:rPr>
        <w:t>A. Rent-Seeking</w:t>
      </w:r>
    </w:p>
    <w:p w14:paraId="1A20CDEE" w14:textId="77777777" w:rsidR="00FF3ABF" w:rsidRPr="00F66481" w:rsidRDefault="00FF3ABF" w:rsidP="00FF3ABF">
      <w:pPr>
        <w:rPr>
          <w:rFonts w:ascii="Calibri" w:hAnsi="Calibri"/>
          <w:b/>
        </w:rPr>
      </w:pPr>
    </w:p>
    <w:p w14:paraId="7788EAB7" w14:textId="77777777" w:rsidR="00FF3ABF" w:rsidRPr="00F66481" w:rsidRDefault="00FF3ABF" w:rsidP="00FF3ABF">
      <w:pPr>
        <w:rPr>
          <w:rFonts w:ascii="Calibri" w:hAnsi="Calibri"/>
        </w:rPr>
      </w:pPr>
      <w:r w:rsidRPr="00F66481">
        <w:rPr>
          <w:rFonts w:ascii="Calibri" w:hAnsi="Calibri"/>
          <w:b/>
        </w:rPr>
        <w:t>Tullock</w:t>
      </w:r>
      <w:r w:rsidRPr="00F66481">
        <w:rPr>
          <w:rFonts w:ascii="Calibri" w:hAnsi="Calibri"/>
        </w:rPr>
        <w:t>, “The Welfare Costs of Tariffs, Monopolies, and Theft”</w:t>
      </w:r>
    </w:p>
    <w:p w14:paraId="5AA164B7" w14:textId="77777777" w:rsidR="00FF3ABF" w:rsidRPr="00F66481" w:rsidRDefault="00FF3ABF" w:rsidP="00FF3ABF">
      <w:pPr>
        <w:rPr>
          <w:rFonts w:ascii="Calibri" w:hAnsi="Calibri"/>
        </w:rPr>
      </w:pPr>
      <w:r w:rsidRPr="00F66481">
        <w:rPr>
          <w:rFonts w:ascii="Calibri" w:hAnsi="Calibri"/>
          <w:b/>
        </w:rPr>
        <w:t>Mueller</w:t>
      </w:r>
      <w:r w:rsidRPr="00F66481">
        <w:rPr>
          <w:rFonts w:ascii="Calibri" w:hAnsi="Calibri"/>
        </w:rPr>
        <w:t>, 15.1 (no subsections), 15.4</w:t>
      </w:r>
    </w:p>
    <w:p w14:paraId="7CA1B298" w14:textId="77777777" w:rsidR="00FF3ABF" w:rsidRPr="00F66481" w:rsidRDefault="00FF3ABF" w:rsidP="00FF3ABF">
      <w:pPr>
        <w:pBdr>
          <w:bottom w:val="single" w:sz="6" w:space="1" w:color="auto"/>
        </w:pBdr>
        <w:rPr>
          <w:rFonts w:ascii="Calibri" w:hAnsi="Calibri"/>
        </w:rPr>
      </w:pPr>
    </w:p>
    <w:p w14:paraId="624D638F" w14:textId="77777777" w:rsidR="00FF3ABF" w:rsidRPr="00F66481" w:rsidRDefault="00FF3ABF" w:rsidP="00FF3ABF">
      <w:pPr>
        <w:rPr>
          <w:rFonts w:ascii="Calibri" w:hAnsi="Calibri"/>
        </w:rPr>
      </w:pPr>
      <w:r w:rsidRPr="00F66481">
        <w:rPr>
          <w:rFonts w:ascii="Calibri" w:hAnsi="Calibri"/>
        </w:rPr>
        <w:t>*Recommended but not required.</w:t>
      </w:r>
      <w:r w:rsidRPr="00F66481">
        <w:rPr>
          <w:rFonts w:ascii="Calibri" w:hAnsi="Calibri"/>
        </w:rPr>
        <w:br w:type="page"/>
      </w:r>
      <w:r w:rsidRPr="00F66481">
        <w:rPr>
          <w:rFonts w:ascii="Calibri" w:hAnsi="Calibri"/>
        </w:rPr>
        <w:lastRenderedPageBreak/>
        <w:t xml:space="preserve"> </w:t>
      </w:r>
    </w:p>
    <w:p w14:paraId="4DF145FB" w14:textId="77777777" w:rsidR="00FF3ABF" w:rsidRPr="00F66481" w:rsidRDefault="00FF3ABF" w:rsidP="00FF3ABF">
      <w:pPr>
        <w:rPr>
          <w:rFonts w:ascii="Calibri" w:hAnsi="Calibri"/>
        </w:rPr>
      </w:pPr>
      <w:r w:rsidRPr="00F66481">
        <w:rPr>
          <w:rFonts w:ascii="Calibri" w:hAnsi="Calibri"/>
        </w:rPr>
        <w:t>B.  Theory of Regulation</w:t>
      </w:r>
    </w:p>
    <w:p w14:paraId="3C1690A4" w14:textId="77777777" w:rsidR="00FF3ABF" w:rsidRPr="00F66481" w:rsidRDefault="00FF3ABF" w:rsidP="00FF3ABF">
      <w:pPr>
        <w:rPr>
          <w:rFonts w:ascii="Calibri" w:hAnsi="Calibri"/>
          <w:b/>
        </w:rPr>
      </w:pPr>
    </w:p>
    <w:p w14:paraId="48B7B0FB" w14:textId="77777777" w:rsidR="00FF3ABF" w:rsidRPr="00F66481" w:rsidRDefault="00FF3ABF" w:rsidP="00FF3ABF">
      <w:pPr>
        <w:rPr>
          <w:rFonts w:ascii="Calibri" w:hAnsi="Calibri"/>
        </w:rPr>
      </w:pPr>
      <w:r w:rsidRPr="00F66481">
        <w:rPr>
          <w:rFonts w:ascii="Calibri" w:hAnsi="Calibri"/>
          <w:b/>
        </w:rPr>
        <w:t>Stigler</w:t>
      </w:r>
      <w:r w:rsidRPr="00F66481">
        <w:rPr>
          <w:rFonts w:ascii="Calibri" w:hAnsi="Calibri"/>
        </w:rPr>
        <w:t>, “A Theory of Economic Regulation”</w:t>
      </w:r>
    </w:p>
    <w:p w14:paraId="4A0D5903" w14:textId="77777777" w:rsidR="00FF3ABF" w:rsidRPr="00F66481" w:rsidRDefault="00FF3ABF" w:rsidP="00FF3ABF">
      <w:pPr>
        <w:rPr>
          <w:rFonts w:ascii="Calibri" w:hAnsi="Calibri"/>
        </w:rPr>
      </w:pPr>
      <w:r w:rsidRPr="00F66481">
        <w:rPr>
          <w:rFonts w:ascii="Calibri" w:hAnsi="Calibri"/>
          <w:b/>
        </w:rPr>
        <w:t>Peltzman</w:t>
      </w:r>
      <w:r w:rsidRPr="00F66481">
        <w:rPr>
          <w:rFonts w:ascii="Calibri" w:hAnsi="Calibri"/>
        </w:rPr>
        <w:t>, “Toward a more general theory of economic regulation”</w:t>
      </w:r>
    </w:p>
    <w:p w14:paraId="7D1C9B08" w14:textId="77777777" w:rsidR="00FF3ABF" w:rsidRPr="00F66481" w:rsidRDefault="00FF3ABF" w:rsidP="00FF3ABF">
      <w:pPr>
        <w:rPr>
          <w:rFonts w:ascii="Calibri" w:hAnsi="Calibri"/>
        </w:rPr>
      </w:pPr>
    </w:p>
    <w:p w14:paraId="4D748508" w14:textId="77777777" w:rsidR="00FF3ABF" w:rsidRPr="00F66481" w:rsidRDefault="00FF3ABF" w:rsidP="00FF3ABF">
      <w:pPr>
        <w:rPr>
          <w:rFonts w:ascii="Calibri" w:hAnsi="Calibri"/>
        </w:rPr>
      </w:pPr>
      <w:r w:rsidRPr="00F66481">
        <w:rPr>
          <w:rFonts w:ascii="Calibri" w:hAnsi="Calibri"/>
        </w:rPr>
        <w:t>C. Pressure Groups</w:t>
      </w:r>
    </w:p>
    <w:p w14:paraId="0A2058F4" w14:textId="77777777" w:rsidR="00FF3ABF" w:rsidRPr="00F66481" w:rsidRDefault="00FF3ABF" w:rsidP="00FF3ABF">
      <w:pPr>
        <w:rPr>
          <w:rFonts w:ascii="Calibri" w:hAnsi="Calibri"/>
          <w:b/>
        </w:rPr>
      </w:pPr>
    </w:p>
    <w:p w14:paraId="16014257" w14:textId="77777777" w:rsidR="00FF3ABF" w:rsidRPr="00F66481" w:rsidRDefault="00FF3ABF" w:rsidP="00FF3ABF">
      <w:pPr>
        <w:rPr>
          <w:rFonts w:ascii="Calibri" w:hAnsi="Calibri"/>
        </w:rPr>
      </w:pPr>
      <w:r w:rsidRPr="00F66481">
        <w:rPr>
          <w:rFonts w:ascii="Calibri" w:hAnsi="Calibri"/>
          <w:b/>
        </w:rPr>
        <w:t>Mueller</w:t>
      </w:r>
      <w:r w:rsidRPr="00F66481">
        <w:rPr>
          <w:rFonts w:ascii="Calibri" w:hAnsi="Calibri"/>
        </w:rPr>
        <w:t>, 20.1</w:t>
      </w:r>
    </w:p>
    <w:p w14:paraId="495AB1D6" w14:textId="77777777" w:rsidR="00FF3ABF" w:rsidRPr="00F66481" w:rsidRDefault="00FF3ABF" w:rsidP="00FF3ABF">
      <w:pPr>
        <w:rPr>
          <w:rFonts w:ascii="Calibri" w:hAnsi="Calibri"/>
        </w:rPr>
      </w:pPr>
      <w:r w:rsidRPr="00F66481">
        <w:rPr>
          <w:rFonts w:ascii="Calibri" w:hAnsi="Calibri"/>
          <w:b/>
        </w:rPr>
        <w:t>Olson</w:t>
      </w:r>
      <w:r w:rsidRPr="00F66481">
        <w:rPr>
          <w:rFonts w:ascii="Calibri" w:hAnsi="Calibri"/>
        </w:rPr>
        <w:t xml:space="preserve">, </w:t>
      </w:r>
      <w:r w:rsidRPr="00F66481">
        <w:rPr>
          <w:rFonts w:ascii="Calibri" w:hAnsi="Calibri"/>
          <w:i/>
        </w:rPr>
        <w:t>The Logic of Collective Action</w:t>
      </w:r>
      <w:r w:rsidRPr="00F66481">
        <w:rPr>
          <w:rFonts w:ascii="Calibri" w:hAnsi="Calibri"/>
        </w:rPr>
        <w:t xml:space="preserve">, Chapters 1 and 6 </w:t>
      </w:r>
    </w:p>
    <w:p w14:paraId="37653B5B" w14:textId="77777777" w:rsidR="00FF3ABF" w:rsidRPr="00F66481" w:rsidRDefault="00FF3ABF" w:rsidP="00FF3ABF">
      <w:pPr>
        <w:rPr>
          <w:rFonts w:ascii="Calibri" w:hAnsi="Calibri"/>
        </w:rPr>
      </w:pPr>
      <w:r w:rsidRPr="00F66481">
        <w:rPr>
          <w:rFonts w:ascii="Calibri" w:hAnsi="Calibri"/>
          <w:b/>
        </w:rPr>
        <w:t>Becker</w:t>
      </w:r>
      <w:r w:rsidRPr="00F66481">
        <w:rPr>
          <w:rFonts w:ascii="Calibri" w:hAnsi="Calibri"/>
        </w:rPr>
        <w:t>, “Public Policies, Pressure Groups, and Dead Weight Costs”</w:t>
      </w:r>
    </w:p>
    <w:p w14:paraId="41A2D904" w14:textId="77777777" w:rsidR="00FF3ABF" w:rsidRPr="00F66481" w:rsidRDefault="00FF3ABF" w:rsidP="00FF3ABF">
      <w:pPr>
        <w:rPr>
          <w:rFonts w:ascii="Calibri" w:hAnsi="Calibri"/>
        </w:rPr>
      </w:pPr>
    </w:p>
    <w:p w14:paraId="1F6C48D2" w14:textId="77777777" w:rsidR="00FF3ABF" w:rsidRPr="00F66481" w:rsidRDefault="00FF3ABF" w:rsidP="00FF3ABF">
      <w:pPr>
        <w:rPr>
          <w:rFonts w:ascii="Calibri" w:hAnsi="Calibri"/>
        </w:rPr>
      </w:pPr>
    </w:p>
    <w:p w14:paraId="18325604" w14:textId="77777777" w:rsidR="00FF3ABF" w:rsidRPr="00F66481" w:rsidRDefault="00FF3ABF" w:rsidP="00FF3ABF">
      <w:pPr>
        <w:rPr>
          <w:rFonts w:ascii="Calibri" w:hAnsi="Calibri"/>
        </w:rPr>
      </w:pPr>
      <w:r w:rsidRPr="00F66481">
        <w:rPr>
          <w:rFonts w:ascii="Calibri" w:hAnsi="Calibri"/>
        </w:rPr>
        <w:t>IV. Behavior of Elected Representatives</w:t>
      </w:r>
    </w:p>
    <w:p w14:paraId="5E1A93FE" w14:textId="77777777" w:rsidR="00FF3ABF" w:rsidRPr="00F66481" w:rsidRDefault="00FF3ABF" w:rsidP="00FF3ABF">
      <w:pPr>
        <w:rPr>
          <w:rFonts w:ascii="Calibri" w:hAnsi="Calibri"/>
        </w:rPr>
      </w:pPr>
    </w:p>
    <w:p w14:paraId="3CAC6E7C" w14:textId="77777777" w:rsidR="00FF3ABF" w:rsidRPr="00F66481" w:rsidRDefault="00FF3ABF" w:rsidP="00FF3ABF">
      <w:pPr>
        <w:rPr>
          <w:rFonts w:ascii="Calibri" w:hAnsi="Calibri"/>
        </w:rPr>
      </w:pPr>
      <w:r w:rsidRPr="00F66481">
        <w:rPr>
          <w:rFonts w:ascii="Calibri" w:hAnsi="Calibri"/>
        </w:rPr>
        <w:t>A. Capture and Ideology</w:t>
      </w:r>
    </w:p>
    <w:p w14:paraId="3E176483" w14:textId="77777777" w:rsidR="00FF3ABF" w:rsidRPr="00F66481" w:rsidRDefault="00FF3ABF" w:rsidP="00FF3ABF">
      <w:pPr>
        <w:rPr>
          <w:rFonts w:ascii="Calibri" w:hAnsi="Calibri"/>
          <w:b/>
        </w:rPr>
      </w:pPr>
    </w:p>
    <w:p w14:paraId="2277CAC9" w14:textId="77777777" w:rsidR="00FF3ABF" w:rsidRPr="00F66481" w:rsidRDefault="00FF3ABF" w:rsidP="00FF3ABF">
      <w:pPr>
        <w:rPr>
          <w:rFonts w:ascii="Calibri" w:hAnsi="Calibri"/>
        </w:rPr>
      </w:pPr>
      <w:r w:rsidRPr="00F66481">
        <w:rPr>
          <w:rFonts w:ascii="Calibri" w:hAnsi="Calibri"/>
          <w:b/>
        </w:rPr>
        <w:t>Kalt and Zupan</w:t>
      </w:r>
      <w:r w:rsidRPr="00F66481">
        <w:rPr>
          <w:rFonts w:ascii="Calibri" w:hAnsi="Calibri"/>
        </w:rPr>
        <w:t>, “Capture and Ideology in the Economic Theory of Politics”</w:t>
      </w:r>
    </w:p>
    <w:p w14:paraId="68AB48A6" w14:textId="77777777" w:rsidR="00FF3ABF" w:rsidRPr="00F66481" w:rsidRDefault="00FF3ABF" w:rsidP="00FF3ABF">
      <w:pPr>
        <w:rPr>
          <w:rFonts w:ascii="Calibri" w:hAnsi="Calibri"/>
        </w:rPr>
      </w:pPr>
    </w:p>
    <w:p w14:paraId="0E0EFB06" w14:textId="77777777" w:rsidR="00FF3ABF" w:rsidRPr="00F66481" w:rsidRDefault="00FF3ABF" w:rsidP="00FF3ABF">
      <w:pPr>
        <w:rPr>
          <w:rFonts w:ascii="Calibri" w:hAnsi="Calibri"/>
        </w:rPr>
      </w:pPr>
      <w:r w:rsidRPr="00F66481">
        <w:rPr>
          <w:rFonts w:ascii="Calibri" w:hAnsi="Calibri"/>
        </w:rPr>
        <w:t>B. The Committee System</w:t>
      </w:r>
    </w:p>
    <w:p w14:paraId="6FC0CC2D" w14:textId="77777777" w:rsidR="00FF3ABF" w:rsidRPr="00F66481" w:rsidRDefault="00FF3ABF" w:rsidP="00FF3ABF">
      <w:pPr>
        <w:rPr>
          <w:rFonts w:ascii="Calibri" w:hAnsi="Calibri"/>
          <w:b/>
        </w:rPr>
      </w:pPr>
    </w:p>
    <w:p w14:paraId="5265C0A0" w14:textId="77777777" w:rsidR="00FF3ABF" w:rsidRPr="00F66481" w:rsidRDefault="00FF3ABF" w:rsidP="00FF3ABF">
      <w:pPr>
        <w:rPr>
          <w:rFonts w:ascii="Calibri" w:hAnsi="Calibri"/>
        </w:rPr>
      </w:pPr>
      <w:r w:rsidRPr="00F66481">
        <w:rPr>
          <w:rFonts w:ascii="Calibri" w:hAnsi="Calibri"/>
          <w:b/>
        </w:rPr>
        <w:t>Weingast and Marshall</w:t>
      </w:r>
      <w:r w:rsidRPr="00F66481">
        <w:rPr>
          <w:rFonts w:ascii="Calibri" w:hAnsi="Calibri"/>
        </w:rPr>
        <w:t>, The Industrial Organization of Congress</w:t>
      </w:r>
    </w:p>
    <w:p w14:paraId="249B91B8" w14:textId="77777777" w:rsidR="00FF3ABF" w:rsidRPr="00F66481" w:rsidRDefault="00FF3ABF" w:rsidP="00FF3ABF">
      <w:pPr>
        <w:rPr>
          <w:rFonts w:ascii="Calibri" w:hAnsi="Calibri"/>
        </w:rPr>
      </w:pPr>
    </w:p>
    <w:p w14:paraId="7F320047" w14:textId="77777777" w:rsidR="00FF3ABF" w:rsidRPr="00F66481" w:rsidRDefault="00FF3ABF" w:rsidP="00FF3ABF">
      <w:pPr>
        <w:rPr>
          <w:rFonts w:ascii="Calibri" w:hAnsi="Calibri"/>
        </w:rPr>
      </w:pPr>
    </w:p>
    <w:p w14:paraId="3C41AC17" w14:textId="77777777" w:rsidR="00FF3ABF" w:rsidRPr="00F66481" w:rsidRDefault="00FF3ABF" w:rsidP="00FF3ABF">
      <w:pPr>
        <w:rPr>
          <w:rFonts w:ascii="Calibri" w:hAnsi="Calibri"/>
        </w:rPr>
      </w:pPr>
      <w:r w:rsidRPr="00F66481">
        <w:rPr>
          <w:rFonts w:ascii="Calibri" w:hAnsi="Calibri"/>
        </w:rPr>
        <w:t>V. Bureaucracy</w:t>
      </w:r>
    </w:p>
    <w:p w14:paraId="3E73B16B" w14:textId="77777777" w:rsidR="00FF3ABF" w:rsidRPr="00F66481" w:rsidRDefault="00FF3ABF" w:rsidP="00FF3ABF">
      <w:pPr>
        <w:rPr>
          <w:rFonts w:ascii="Calibri" w:hAnsi="Calibri"/>
          <w:b/>
        </w:rPr>
      </w:pPr>
    </w:p>
    <w:p w14:paraId="776A1F26" w14:textId="77777777" w:rsidR="00FF3ABF" w:rsidRPr="00F66481" w:rsidRDefault="00FF3ABF" w:rsidP="00FF3ABF">
      <w:pPr>
        <w:rPr>
          <w:rFonts w:ascii="Calibri" w:hAnsi="Calibri"/>
        </w:rPr>
      </w:pPr>
      <w:r w:rsidRPr="00F66481">
        <w:rPr>
          <w:rFonts w:ascii="Calibri" w:hAnsi="Calibri"/>
          <w:b/>
        </w:rPr>
        <w:t>Mueller</w:t>
      </w:r>
      <w:r w:rsidRPr="00F66481">
        <w:rPr>
          <w:rFonts w:ascii="Calibri" w:hAnsi="Calibri"/>
        </w:rPr>
        <w:t>, 16.1, 16.2</w:t>
      </w:r>
    </w:p>
    <w:p w14:paraId="3D39E75F" w14:textId="77777777" w:rsidR="00FF3ABF" w:rsidRPr="00F66481" w:rsidRDefault="00FF3ABF" w:rsidP="00FF3ABF">
      <w:pPr>
        <w:rPr>
          <w:rFonts w:ascii="Calibri" w:hAnsi="Calibri"/>
        </w:rPr>
      </w:pPr>
      <w:r w:rsidRPr="00F66481">
        <w:rPr>
          <w:rFonts w:ascii="Calibri" w:hAnsi="Calibri"/>
          <w:b/>
        </w:rPr>
        <w:t>Weingast and Moran</w:t>
      </w:r>
      <w:r w:rsidRPr="00F66481">
        <w:rPr>
          <w:rFonts w:ascii="Calibri" w:hAnsi="Calibri"/>
        </w:rPr>
        <w:t>, “Bureaucratic Discretion or Congressional Control?”</w:t>
      </w:r>
    </w:p>
    <w:p w14:paraId="716DF702" w14:textId="77777777" w:rsidR="00FF3ABF" w:rsidRPr="00F66481" w:rsidRDefault="00FF3ABF" w:rsidP="00FF3ABF">
      <w:pPr>
        <w:rPr>
          <w:rFonts w:ascii="Calibri" w:hAnsi="Calibri"/>
        </w:rPr>
      </w:pPr>
      <w:r w:rsidRPr="00F66481">
        <w:rPr>
          <w:rFonts w:ascii="Calibri" w:hAnsi="Calibri"/>
          <w:b/>
        </w:rPr>
        <w:t>*Niskanen</w:t>
      </w:r>
      <w:r w:rsidRPr="00F66481">
        <w:rPr>
          <w:rFonts w:ascii="Calibri" w:hAnsi="Calibri"/>
        </w:rPr>
        <w:t xml:space="preserve">, “Bureaucrats and Politicians” </w:t>
      </w:r>
    </w:p>
    <w:p w14:paraId="22A9FD37" w14:textId="77777777" w:rsidR="00FF3ABF" w:rsidRPr="00F66481" w:rsidRDefault="00FF3ABF" w:rsidP="00FF3ABF">
      <w:pPr>
        <w:rPr>
          <w:rFonts w:ascii="Calibri" w:hAnsi="Calibri"/>
        </w:rPr>
      </w:pPr>
    </w:p>
    <w:p w14:paraId="6E63F9A0" w14:textId="77777777" w:rsidR="00FF3ABF" w:rsidRPr="00F66481" w:rsidRDefault="00FF3ABF" w:rsidP="00FF3ABF">
      <w:pPr>
        <w:rPr>
          <w:rFonts w:ascii="Calibri" w:hAnsi="Calibri"/>
        </w:rPr>
      </w:pPr>
    </w:p>
    <w:p w14:paraId="0C6C5661" w14:textId="77777777" w:rsidR="00FF3ABF" w:rsidRPr="00F66481" w:rsidRDefault="00FF3ABF" w:rsidP="00FF3ABF">
      <w:pPr>
        <w:rPr>
          <w:rFonts w:ascii="Calibri" w:hAnsi="Calibri"/>
        </w:rPr>
      </w:pPr>
      <w:r w:rsidRPr="00F66481">
        <w:rPr>
          <w:rFonts w:ascii="Calibri" w:hAnsi="Calibri"/>
        </w:rPr>
        <w:t>VI. Misc. Topics</w:t>
      </w:r>
    </w:p>
    <w:p w14:paraId="333A8667" w14:textId="77777777" w:rsidR="00FF3ABF" w:rsidRPr="00F66481" w:rsidRDefault="00FF3ABF" w:rsidP="00FF3ABF">
      <w:pPr>
        <w:rPr>
          <w:rFonts w:ascii="Calibri" w:hAnsi="Calibri"/>
        </w:rPr>
      </w:pPr>
    </w:p>
    <w:p w14:paraId="6742FBFA" w14:textId="77777777" w:rsidR="00FF3ABF" w:rsidRPr="00F66481" w:rsidRDefault="00FF3ABF" w:rsidP="00FF3ABF">
      <w:pPr>
        <w:rPr>
          <w:rFonts w:ascii="Calibri" w:hAnsi="Calibri"/>
        </w:rPr>
      </w:pPr>
      <w:r w:rsidRPr="00F66481">
        <w:rPr>
          <w:rFonts w:ascii="Calibri" w:hAnsi="Calibri"/>
        </w:rPr>
        <w:t>A. The Myth of the Rational Voter</w:t>
      </w:r>
    </w:p>
    <w:p w14:paraId="0FC98881" w14:textId="77777777" w:rsidR="00F66481" w:rsidRDefault="00F66481" w:rsidP="00FF3ABF">
      <w:pPr>
        <w:rPr>
          <w:rFonts w:ascii="Calibri" w:hAnsi="Calibri"/>
          <w:b/>
        </w:rPr>
      </w:pPr>
    </w:p>
    <w:p w14:paraId="418678CE" w14:textId="77777777" w:rsidR="00FF3ABF" w:rsidRPr="00F66481" w:rsidRDefault="00FF3ABF" w:rsidP="00FF3ABF">
      <w:pPr>
        <w:rPr>
          <w:rFonts w:ascii="Calibri" w:hAnsi="Calibri"/>
        </w:rPr>
      </w:pPr>
      <w:r w:rsidRPr="00F66481">
        <w:rPr>
          <w:rFonts w:ascii="Calibri" w:hAnsi="Calibri"/>
          <w:b/>
        </w:rPr>
        <w:t>Caplan</w:t>
      </w:r>
      <w:r w:rsidRPr="00F66481">
        <w:rPr>
          <w:rFonts w:ascii="Calibri" w:hAnsi="Calibri"/>
        </w:rPr>
        <w:t xml:space="preserve">, </w:t>
      </w:r>
      <w:r w:rsidRPr="00F66481">
        <w:rPr>
          <w:rFonts w:ascii="Calibri" w:hAnsi="Calibri"/>
          <w:i/>
        </w:rPr>
        <w:t>The Myth of the Rational Voter</w:t>
      </w:r>
      <w:r w:rsidRPr="00F66481">
        <w:rPr>
          <w:rFonts w:ascii="Calibri" w:hAnsi="Calibri"/>
        </w:rPr>
        <w:t>, Chapters 1-3, 5</w:t>
      </w:r>
    </w:p>
    <w:p w14:paraId="5ED55CA9" w14:textId="77777777" w:rsidR="00FF3ABF" w:rsidRPr="00F66481" w:rsidRDefault="00FF3ABF" w:rsidP="00FF3ABF">
      <w:pPr>
        <w:rPr>
          <w:rFonts w:ascii="Calibri" w:hAnsi="Calibri"/>
        </w:rPr>
      </w:pPr>
    </w:p>
    <w:p w14:paraId="3A50B9D4" w14:textId="77777777" w:rsidR="00FF3ABF" w:rsidRPr="00F66481" w:rsidRDefault="00FF3ABF" w:rsidP="00FF3ABF">
      <w:pPr>
        <w:rPr>
          <w:rFonts w:ascii="Calibri" w:hAnsi="Calibri"/>
        </w:rPr>
      </w:pPr>
      <w:r w:rsidRPr="00F66481">
        <w:rPr>
          <w:rFonts w:ascii="Calibri" w:hAnsi="Calibri"/>
        </w:rPr>
        <w:t>B. TBA</w:t>
      </w:r>
    </w:p>
    <w:p w14:paraId="45F5CC36" w14:textId="77777777" w:rsidR="00847EC4" w:rsidRPr="00F66481" w:rsidRDefault="00847EC4" w:rsidP="00225E08">
      <w:pPr>
        <w:autoSpaceDE w:val="0"/>
        <w:autoSpaceDN w:val="0"/>
        <w:adjustRightInd w:val="0"/>
        <w:rPr>
          <w:rFonts w:ascii="Calibri" w:hAnsi="Calibri"/>
        </w:rPr>
      </w:pPr>
    </w:p>
    <w:sectPr w:rsidR="00847EC4" w:rsidRPr="00F66481" w:rsidSect="002C59A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794E"/>
    <w:multiLevelType w:val="hybridMultilevel"/>
    <w:tmpl w:val="F6083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9E5740"/>
    <w:multiLevelType w:val="hybridMultilevel"/>
    <w:tmpl w:val="8154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0374770">
    <w:abstractNumId w:val="0"/>
  </w:num>
  <w:num w:numId="2" w16cid:durableId="479544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ED"/>
    <w:rsid w:val="00000D7B"/>
    <w:rsid w:val="00012B07"/>
    <w:rsid w:val="00026FF5"/>
    <w:rsid w:val="00037B2F"/>
    <w:rsid w:val="0005574E"/>
    <w:rsid w:val="00076C8F"/>
    <w:rsid w:val="0009605C"/>
    <w:rsid w:val="00124D5B"/>
    <w:rsid w:val="001270A4"/>
    <w:rsid w:val="00130D0E"/>
    <w:rsid w:val="001328C1"/>
    <w:rsid w:val="00143D14"/>
    <w:rsid w:val="00160DE3"/>
    <w:rsid w:val="001A20DB"/>
    <w:rsid w:val="001B18B2"/>
    <w:rsid w:val="00220D82"/>
    <w:rsid w:val="00225E08"/>
    <w:rsid w:val="002309AC"/>
    <w:rsid w:val="00233235"/>
    <w:rsid w:val="00251F2E"/>
    <w:rsid w:val="00253246"/>
    <w:rsid w:val="002631E6"/>
    <w:rsid w:val="00281671"/>
    <w:rsid w:val="00281C8B"/>
    <w:rsid w:val="00291D72"/>
    <w:rsid w:val="002A2DB6"/>
    <w:rsid w:val="002C234D"/>
    <w:rsid w:val="002C59A0"/>
    <w:rsid w:val="002D20C2"/>
    <w:rsid w:val="002D2745"/>
    <w:rsid w:val="002D6D50"/>
    <w:rsid w:val="002E05A7"/>
    <w:rsid w:val="002F6BFC"/>
    <w:rsid w:val="0032105D"/>
    <w:rsid w:val="00336FD8"/>
    <w:rsid w:val="00340EDD"/>
    <w:rsid w:val="003443F7"/>
    <w:rsid w:val="003668B2"/>
    <w:rsid w:val="00377644"/>
    <w:rsid w:val="003A5141"/>
    <w:rsid w:val="003D66B2"/>
    <w:rsid w:val="00421001"/>
    <w:rsid w:val="0044713F"/>
    <w:rsid w:val="00450B93"/>
    <w:rsid w:val="00465026"/>
    <w:rsid w:val="0047083F"/>
    <w:rsid w:val="0049525F"/>
    <w:rsid w:val="004A5A47"/>
    <w:rsid w:val="004C1049"/>
    <w:rsid w:val="004C391F"/>
    <w:rsid w:val="004E1CEE"/>
    <w:rsid w:val="004E4E0D"/>
    <w:rsid w:val="004E7A39"/>
    <w:rsid w:val="00503BC3"/>
    <w:rsid w:val="00503F7B"/>
    <w:rsid w:val="00507561"/>
    <w:rsid w:val="00527BCB"/>
    <w:rsid w:val="00536632"/>
    <w:rsid w:val="00551293"/>
    <w:rsid w:val="00554BB6"/>
    <w:rsid w:val="0057720E"/>
    <w:rsid w:val="00592E21"/>
    <w:rsid w:val="00593333"/>
    <w:rsid w:val="005C30E2"/>
    <w:rsid w:val="005C6134"/>
    <w:rsid w:val="005E072E"/>
    <w:rsid w:val="0060646A"/>
    <w:rsid w:val="00650FBF"/>
    <w:rsid w:val="006606B0"/>
    <w:rsid w:val="006738C6"/>
    <w:rsid w:val="00675F8D"/>
    <w:rsid w:val="0069536B"/>
    <w:rsid w:val="006B25ED"/>
    <w:rsid w:val="006C6D9A"/>
    <w:rsid w:val="007161BC"/>
    <w:rsid w:val="0073778A"/>
    <w:rsid w:val="007522DD"/>
    <w:rsid w:val="007524C9"/>
    <w:rsid w:val="0075451F"/>
    <w:rsid w:val="00787245"/>
    <w:rsid w:val="007A7AF9"/>
    <w:rsid w:val="007D459D"/>
    <w:rsid w:val="007E1B6A"/>
    <w:rsid w:val="00847EC4"/>
    <w:rsid w:val="0086354F"/>
    <w:rsid w:val="008B02AE"/>
    <w:rsid w:val="008B1200"/>
    <w:rsid w:val="008D5E17"/>
    <w:rsid w:val="008D6FD5"/>
    <w:rsid w:val="008E7DAF"/>
    <w:rsid w:val="008F2348"/>
    <w:rsid w:val="00925338"/>
    <w:rsid w:val="00930F85"/>
    <w:rsid w:val="00962C52"/>
    <w:rsid w:val="009738CA"/>
    <w:rsid w:val="009A7509"/>
    <w:rsid w:val="009E2B29"/>
    <w:rsid w:val="009F2926"/>
    <w:rsid w:val="00A33042"/>
    <w:rsid w:val="00A3774A"/>
    <w:rsid w:val="00A44E3B"/>
    <w:rsid w:val="00A65E27"/>
    <w:rsid w:val="00A70043"/>
    <w:rsid w:val="00A7703F"/>
    <w:rsid w:val="00A95B71"/>
    <w:rsid w:val="00A96329"/>
    <w:rsid w:val="00AA3E78"/>
    <w:rsid w:val="00AC119E"/>
    <w:rsid w:val="00AE0A9E"/>
    <w:rsid w:val="00B17372"/>
    <w:rsid w:val="00B31FAA"/>
    <w:rsid w:val="00B425B4"/>
    <w:rsid w:val="00B42A54"/>
    <w:rsid w:val="00B74B09"/>
    <w:rsid w:val="00BF776A"/>
    <w:rsid w:val="00C056D5"/>
    <w:rsid w:val="00C179A1"/>
    <w:rsid w:val="00C36D98"/>
    <w:rsid w:val="00C46A59"/>
    <w:rsid w:val="00CD6A82"/>
    <w:rsid w:val="00D210B0"/>
    <w:rsid w:val="00D62591"/>
    <w:rsid w:val="00D71AD5"/>
    <w:rsid w:val="00D7367E"/>
    <w:rsid w:val="00DA24C6"/>
    <w:rsid w:val="00E4533F"/>
    <w:rsid w:val="00E45693"/>
    <w:rsid w:val="00E50844"/>
    <w:rsid w:val="00EA348E"/>
    <w:rsid w:val="00EA4E5A"/>
    <w:rsid w:val="00EA74AC"/>
    <w:rsid w:val="00EC6D56"/>
    <w:rsid w:val="00F23028"/>
    <w:rsid w:val="00F405D6"/>
    <w:rsid w:val="00F46C7F"/>
    <w:rsid w:val="00F66481"/>
    <w:rsid w:val="00F7768D"/>
    <w:rsid w:val="00FD0F4A"/>
    <w:rsid w:val="00FD40B7"/>
    <w:rsid w:val="00FE53BE"/>
    <w:rsid w:val="00FF3ABF"/>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761FA"/>
  <w15:chartTrackingRefBased/>
  <w15:docId w15:val="{FF0F6BFF-DADA-4A5E-BE31-F0CE0275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4C9"/>
    <w:rPr>
      <w:color w:val="0000FF"/>
      <w:u w:val="single"/>
    </w:rPr>
  </w:style>
  <w:style w:type="paragraph" w:styleId="BalloonText">
    <w:name w:val="Balloon Text"/>
    <w:basedOn w:val="Normal"/>
    <w:semiHidden/>
    <w:rsid w:val="004E7A39"/>
    <w:rPr>
      <w:rFonts w:ascii="Tahoma" w:hAnsi="Tahoma" w:cs="Tahoma"/>
      <w:sz w:val="16"/>
      <w:szCs w:val="16"/>
    </w:rPr>
  </w:style>
  <w:style w:type="character" w:styleId="Strong">
    <w:name w:val="Strong"/>
    <w:basedOn w:val="DefaultParagraphFont"/>
    <w:uiPriority w:val="22"/>
    <w:qFormat/>
    <w:rsid w:val="002D6D50"/>
    <w:rPr>
      <w:b/>
      <w:bCs/>
    </w:rPr>
  </w:style>
  <w:style w:type="character" w:styleId="Emphasis">
    <w:name w:val="Emphasis"/>
    <w:basedOn w:val="DefaultParagraphFont"/>
    <w:uiPriority w:val="20"/>
    <w:qFormat/>
    <w:rsid w:val="002D6D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ppock@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ECON 333 – Public Choice</vt:lpstr>
    </vt:vector>
  </TitlesOfParts>
  <Company>University of Virginia</Company>
  <LinksUpToDate>false</LinksUpToDate>
  <CharactersWithSpaces>4063</CharactersWithSpaces>
  <SharedDoc>false</SharedDoc>
  <HLinks>
    <vt:vector size="6" baseType="variant">
      <vt:variant>
        <vt:i4>3866642</vt:i4>
      </vt:variant>
      <vt:variant>
        <vt:i4>0</vt:i4>
      </vt:variant>
      <vt:variant>
        <vt:i4>0</vt:i4>
      </vt:variant>
      <vt:variant>
        <vt:i4>5</vt:i4>
      </vt:variant>
      <vt:variant>
        <vt:lpwstr>mailto:coppock@virginia.edu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333 – Public Choice</dc:title>
  <dc:subject/>
  <dc:creator>Economics Department</dc:creator>
  <cp:keywords/>
  <cp:lastModifiedBy>Coppock, Lee A (lc7p)</cp:lastModifiedBy>
  <cp:revision>5</cp:revision>
  <cp:lastPrinted>2023-08-21T12:15:00Z</cp:lastPrinted>
  <dcterms:created xsi:type="dcterms:W3CDTF">2023-08-21T13:00:00Z</dcterms:created>
  <dcterms:modified xsi:type="dcterms:W3CDTF">2023-08-29T11:06:00Z</dcterms:modified>
</cp:coreProperties>
</file>