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FDC" w:rsidRPr="00743629" w:rsidRDefault="00A06FDC">
      <w:pPr>
        <w:pStyle w:val="Title"/>
        <w:rPr>
          <w:rFonts w:asciiTheme="minorHAnsi" w:hAnsiTheme="minorHAnsi" w:cs="Tahoma"/>
          <w:sz w:val="22"/>
          <w:szCs w:val="22"/>
        </w:rPr>
      </w:pPr>
      <w:bookmarkStart w:id="0" w:name="_GoBack"/>
      <w:bookmarkEnd w:id="0"/>
      <w:r w:rsidRPr="00743629">
        <w:rPr>
          <w:rFonts w:asciiTheme="minorHAnsi" w:hAnsiTheme="minorHAnsi" w:cs="Tahoma"/>
          <w:sz w:val="22"/>
          <w:szCs w:val="22"/>
        </w:rPr>
        <w:t>E</w:t>
      </w:r>
      <w:r w:rsidR="00B77759" w:rsidRPr="00743629">
        <w:rPr>
          <w:rFonts w:asciiTheme="minorHAnsi" w:hAnsiTheme="minorHAnsi" w:cs="Tahoma"/>
          <w:sz w:val="22"/>
          <w:szCs w:val="22"/>
        </w:rPr>
        <w:t>CON</w:t>
      </w:r>
      <w:r w:rsidRPr="00743629">
        <w:rPr>
          <w:rFonts w:asciiTheme="minorHAnsi" w:hAnsiTheme="minorHAnsi" w:cs="Tahoma"/>
          <w:sz w:val="22"/>
          <w:szCs w:val="22"/>
        </w:rPr>
        <w:t xml:space="preserve"> 202</w:t>
      </w:r>
      <w:r w:rsidR="00F55A2F">
        <w:rPr>
          <w:rFonts w:asciiTheme="minorHAnsi" w:hAnsiTheme="minorHAnsi" w:cs="Tahoma"/>
          <w:sz w:val="22"/>
          <w:szCs w:val="22"/>
        </w:rPr>
        <w:t>0</w:t>
      </w:r>
      <w:r w:rsidRPr="00743629">
        <w:rPr>
          <w:rFonts w:asciiTheme="minorHAnsi" w:hAnsiTheme="minorHAnsi" w:cs="Tahoma"/>
          <w:sz w:val="22"/>
          <w:szCs w:val="22"/>
        </w:rPr>
        <w:t xml:space="preserve"> – Principles of Macroeconomics</w:t>
      </w:r>
    </w:p>
    <w:p w:rsidR="00A06FDC" w:rsidRPr="00743629" w:rsidRDefault="003F71A8">
      <w:pPr>
        <w:pStyle w:val="Title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Spring 2017</w:t>
      </w:r>
    </w:p>
    <w:p w:rsidR="00A06FDC" w:rsidRPr="00743629" w:rsidRDefault="00A06FDC">
      <w:pPr>
        <w:rPr>
          <w:rFonts w:asciiTheme="minorHAnsi" w:hAnsiTheme="minorHAnsi" w:cs="Tahoma"/>
          <w:sz w:val="22"/>
          <w:szCs w:val="22"/>
        </w:rPr>
      </w:pPr>
    </w:p>
    <w:p w:rsidR="00A06FDC" w:rsidRPr="00743629" w:rsidRDefault="00B9516E">
      <w:pPr>
        <w:rPr>
          <w:rFonts w:asciiTheme="minorHAnsi" w:hAnsiTheme="minorHAnsi" w:cs="Tahoma"/>
          <w:sz w:val="22"/>
          <w:szCs w:val="22"/>
        </w:rPr>
      </w:pPr>
      <w:r w:rsidRPr="00743629">
        <w:rPr>
          <w:rFonts w:asciiTheme="minorHAnsi" w:hAnsiTheme="minorHAnsi" w:cs="Tahoma"/>
          <w:b/>
          <w:sz w:val="22"/>
          <w:szCs w:val="22"/>
        </w:rPr>
        <w:t>Professor</w:t>
      </w:r>
      <w:r w:rsidR="00A06FDC" w:rsidRPr="00743629">
        <w:rPr>
          <w:rFonts w:asciiTheme="minorHAnsi" w:hAnsiTheme="minorHAnsi" w:cs="Tahoma"/>
          <w:sz w:val="22"/>
          <w:szCs w:val="22"/>
        </w:rPr>
        <w:t xml:space="preserve">: Lee Coppock                                                                                                </w:t>
      </w:r>
    </w:p>
    <w:p w:rsidR="00A06FDC" w:rsidRPr="00743629" w:rsidRDefault="00A06FDC">
      <w:pPr>
        <w:rPr>
          <w:rFonts w:asciiTheme="minorHAnsi" w:hAnsiTheme="minorHAnsi" w:cs="Tahoma"/>
          <w:sz w:val="22"/>
          <w:szCs w:val="22"/>
        </w:rPr>
      </w:pPr>
      <w:r w:rsidRPr="00743629">
        <w:rPr>
          <w:rFonts w:asciiTheme="minorHAnsi" w:hAnsiTheme="minorHAnsi" w:cs="Tahoma"/>
          <w:b/>
          <w:sz w:val="22"/>
          <w:szCs w:val="22"/>
        </w:rPr>
        <w:t>Office:</w:t>
      </w:r>
      <w:r w:rsidRPr="00743629">
        <w:rPr>
          <w:rFonts w:asciiTheme="minorHAnsi" w:hAnsiTheme="minorHAnsi" w:cs="Tahoma"/>
          <w:sz w:val="22"/>
          <w:szCs w:val="22"/>
        </w:rPr>
        <w:t xml:space="preserve"> </w:t>
      </w:r>
      <w:r w:rsidR="00FA23B3" w:rsidRPr="00743629">
        <w:rPr>
          <w:rFonts w:asciiTheme="minorHAnsi" w:hAnsiTheme="minorHAnsi" w:cs="Tahoma"/>
          <w:sz w:val="22"/>
          <w:szCs w:val="22"/>
        </w:rPr>
        <w:t>210 Monroe Hall</w:t>
      </w:r>
      <w:r w:rsidRPr="00743629">
        <w:rPr>
          <w:rFonts w:asciiTheme="minorHAnsi" w:hAnsiTheme="minorHAnsi" w:cs="Tahoma"/>
          <w:b/>
          <w:bCs/>
          <w:sz w:val="22"/>
          <w:szCs w:val="22"/>
        </w:rPr>
        <w:tab/>
      </w:r>
      <w:r w:rsidRPr="00743629">
        <w:rPr>
          <w:rFonts w:asciiTheme="minorHAnsi" w:hAnsiTheme="minorHAnsi" w:cs="Tahoma"/>
          <w:b/>
          <w:bCs/>
          <w:sz w:val="22"/>
          <w:szCs w:val="22"/>
        </w:rPr>
        <w:tab/>
        <w:t xml:space="preserve">                                                                             </w:t>
      </w:r>
    </w:p>
    <w:p w:rsidR="00A06FDC" w:rsidRPr="00743629" w:rsidRDefault="00A06FDC">
      <w:pPr>
        <w:rPr>
          <w:rFonts w:asciiTheme="minorHAnsi" w:hAnsiTheme="minorHAnsi" w:cs="Tahoma"/>
          <w:sz w:val="22"/>
          <w:szCs w:val="22"/>
        </w:rPr>
      </w:pPr>
      <w:r w:rsidRPr="00743629">
        <w:rPr>
          <w:rFonts w:asciiTheme="minorHAnsi" w:hAnsiTheme="minorHAnsi" w:cs="Tahoma"/>
          <w:b/>
          <w:bCs/>
          <w:sz w:val="22"/>
          <w:szCs w:val="22"/>
        </w:rPr>
        <w:t>Office Hours:</w:t>
      </w:r>
      <w:r w:rsidRPr="00743629">
        <w:rPr>
          <w:rFonts w:asciiTheme="minorHAnsi" w:hAnsiTheme="minorHAnsi" w:cs="Tahoma"/>
          <w:sz w:val="22"/>
          <w:szCs w:val="22"/>
        </w:rPr>
        <w:t xml:space="preserve"> Mo</w:t>
      </w:r>
      <w:r w:rsidR="00B77759" w:rsidRPr="00743629">
        <w:rPr>
          <w:rFonts w:asciiTheme="minorHAnsi" w:hAnsiTheme="minorHAnsi" w:cs="Tahoma"/>
          <w:sz w:val="22"/>
          <w:szCs w:val="22"/>
        </w:rPr>
        <w:t>n</w:t>
      </w:r>
      <w:r w:rsidR="00A02287" w:rsidRPr="00743629">
        <w:rPr>
          <w:rFonts w:asciiTheme="minorHAnsi" w:hAnsiTheme="minorHAnsi" w:cs="Tahoma"/>
          <w:sz w:val="22"/>
          <w:szCs w:val="22"/>
        </w:rPr>
        <w:t>/Wed 10:00-11</w:t>
      </w:r>
      <w:r w:rsidR="00B9516E" w:rsidRPr="00743629">
        <w:rPr>
          <w:rFonts w:asciiTheme="minorHAnsi" w:hAnsiTheme="minorHAnsi" w:cs="Tahoma"/>
          <w:sz w:val="22"/>
          <w:szCs w:val="22"/>
        </w:rPr>
        <w:t>:30</w:t>
      </w:r>
      <w:r w:rsidR="00B77759" w:rsidRPr="00743629">
        <w:rPr>
          <w:rFonts w:asciiTheme="minorHAnsi" w:hAnsiTheme="minorHAnsi" w:cs="Tahoma"/>
          <w:sz w:val="22"/>
          <w:szCs w:val="22"/>
        </w:rPr>
        <w:t>, or</w:t>
      </w:r>
      <w:r w:rsidRPr="00743629">
        <w:rPr>
          <w:rFonts w:asciiTheme="minorHAnsi" w:hAnsiTheme="minorHAnsi" w:cs="Tahoma"/>
          <w:sz w:val="22"/>
          <w:szCs w:val="22"/>
        </w:rPr>
        <w:t xml:space="preserve"> by </w:t>
      </w:r>
      <w:r w:rsidR="00CB2B29" w:rsidRPr="00743629">
        <w:rPr>
          <w:rFonts w:asciiTheme="minorHAnsi" w:hAnsiTheme="minorHAnsi" w:cs="Tahoma"/>
          <w:sz w:val="22"/>
          <w:szCs w:val="22"/>
        </w:rPr>
        <w:t>appointment.</w:t>
      </w:r>
      <w:r w:rsidRPr="00743629">
        <w:rPr>
          <w:rFonts w:asciiTheme="minorHAnsi" w:hAnsiTheme="minorHAnsi" w:cs="Tahoma"/>
          <w:b/>
          <w:bCs/>
          <w:sz w:val="22"/>
          <w:szCs w:val="22"/>
        </w:rPr>
        <w:t xml:space="preserve">                  </w:t>
      </w:r>
    </w:p>
    <w:p w:rsidR="00A06FDC" w:rsidRPr="00743629" w:rsidRDefault="00A06FDC">
      <w:pPr>
        <w:rPr>
          <w:rFonts w:asciiTheme="minorHAnsi" w:hAnsiTheme="minorHAnsi" w:cs="Tahoma"/>
          <w:sz w:val="22"/>
          <w:szCs w:val="22"/>
        </w:rPr>
      </w:pPr>
      <w:r w:rsidRPr="00743629">
        <w:rPr>
          <w:rFonts w:asciiTheme="minorHAnsi" w:hAnsiTheme="minorHAnsi" w:cs="Tahoma"/>
          <w:b/>
          <w:bCs/>
          <w:sz w:val="22"/>
          <w:szCs w:val="22"/>
        </w:rPr>
        <w:t>Phone:</w:t>
      </w:r>
      <w:r w:rsidRPr="00743629">
        <w:rPr>
          <w:rFonts w:asciiTheme="minorHAnsi" w:hAnsiTheme="minorHAnsi" w:cs="Tahoma"/>
          <w:sz w:val="22"/>
          <w:szCs w:val="22"/>
        </w:rPr>
        <w:t xml:space="preserve"> (434) 924</w:t>
      </w:r>
      <w:r w:rsidRPr="00743629">
        <w:rPr>
          <w:rFonts w:asciiTheme="minorHAnsi" w:hAnsiTheme="minorHAnsi" w:cs="Tahoma"/>
          <w:sz w:val="22"/>
          <w:szCs w:val="22"/>
        </w:rPr>
        <w:noBreakHyphen/>
        <w:t xml:space="preserve">6747  </w:t>
      </w:r>
    </w:p>
    <w:p w:rsidR="003F71A8" w:rsidRDefault="003F71A8">
      <w:pPr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</w:rPr>
        <w:t>Collab:</w:t>
      </w:r>
      <w:r w:rsidR="00582DD8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hyperlink r:id="rId5" w:history="1">
        <w:r w:rsidR="00582DD8" w:rsidRPr="00322E39">
          <w:rPr>
            <w:rStyle w:val="Hyperlink"/>
            <w:rFonts w:asciiTheme="minorHAnsi" w:hAnsiTheme="minorHAnsi" w:cs="Tahoma"/>
            <w:bCs/>
            <w:sz w:val="22"/>
            <w:szCs w:val="22"/>
          </w:rPr>
          <w:t>collab.itc.virginia.edu</w:t>
        </w:r>
      </w:hyperlink>
      <w:r w:rsidR="00582DD8">
        <w:rPr>
          <w:rFonts w:asciiTheme="minorHAnsi" w:hAnsiTheme="minorHAnsi" w:cs="Tahoma"/>
          <w:b/>
          <w:bCs/>
          <w:sz w:val="22"/>
          <w:szCs w:val="22"/>
        </w:rPr>
        <w:t xml:space="preserve"> </w:t>
      </w:r>
    </w:p>
    <w:p w:rsidR="00A06FDC" w:rsidRPr="00743629" w:rsidRDefault="00A06FDC">
      <w:pPr>
        <w:rPr>
          <w:rFonts w:asciiTheme="minorHAnsi" w:hAnsiTheme="minorHAnsi" w:cs="Tahoma"/>
          <w:sz w:val="22"/>
          <w:szCs w:val="22"/>
        </w:rPr>
      </w:pPr>
      <w:r w:rsidRPr="00743629">
        <w:rPr>
          <w:rFonts w:asciiTheme="minorHAnsi" w:hAnsiTheme="minorHAnsi" w:cs="Tahoma"/>
          <w:b/>
          <w:bCs/>
          <w:sz w:val="22"/>
          <w:szCs w:val="22"/>
        </w:rPr>
        <w:t>Email</w:t>
      </w:r>
      <w:r w:rsidRPr="00743629">
        <w:rPr>
          <w:rFonts w:asciiTheme="minorHAnsi" w:hAnsiTheme="minorHAnsi" w:cs="Tahoma"/>
          <w:sz w:val="22"/>
          <w:szCs w:val="22"/>
        </w:rPr>
        <w:t xml:space="preserve">: </w:t>
      </w:r>
      <w:hyperlink r:id="rId6" w:history="1">
        <w:r w:rsidRPr="00743629">
          <w:rPr>
            <w:rStyle w:val="Hyperlink"/>
            <w:rFonts w:asciiTheme="minorHAnsi" w:hAnsiTheme="minorHAnsi" w:cs="Tahoma"/>
            <w:sz w:val="22"/>
            <w:szCs w:val="22"/>
          </w:rPr>
          <w:t>coppock@virginia.edu</w:t>
        </w:r>
      </w:hyperlink>
      <w:r w:rsidRPr="00743629">
        <w:rPr>
          <w:rFonts w:asciiTheme="minorHAnsi" w:hAnsiTheme="minorHAnsi" w:cs="Tahoma"/>
          <w:sz w:val="22"/>
          <w:szCs w:val="22"/>
        </w:rPr>
        <w:t xml:space="preserve"> </w:t>
      </w:r>
    </w:p>
    <w:p w:rsidR="00F42D26" w:rsidRPr="00743629" w:rsidRDefault="00353837">
      <w:pPr>
        <w:rPr>
          <w:rFonts w:asciiTheme="minorHAnsi" w:hAnsiTheme="minorHAnsi" w:cs="Tahoma"/>
          <w:sz w:val="22"/>
          <w:szCs w:val="22"/>
        </w:rPr>
      </w:pPr>
      <w:r w:rsidRPr="00743629">
        <w:rPr>
          <w:rFonts w:asciiTheme="minorHAnsi" w:hAnsiTheme="minorHAnsi" w:cs="Tahoma"/>
          <w:b/>
          <w:sz w:val="22"/>
          <w:szCs w:val="22"/>
        </w:rPr>
        <w:t>Twitter:</w:t>
      </w:r>
      <w:r w:rsidRPr="00743629">
        <w:rPr>
          <w:rFonts w:asciiTheme="minorHAnsi" w:hAnsiTheme="minorHAnsi" w:cs="Tahoma"/>
          <w:sz w:val="22"/>
          <w:szCs w:val="22"/>
        </w:rPr>
        <w:t xml:space="preserve"> </w:t>
      </w:r>
      <w:hyperlink r:id="rId7" w:history="1">
        <w:r w:rsidR="00E72AD2" w:rsidRPr="00743629">
          <w:rPr>
            <w:rStyle w:val="Hyperlink"/>
            <w:rFonts w:asciiTheme="minorHAnsi" w:hAnsiTheme="minorHAnsi" w:cs="Tahoma"/>
            <w:sz w:val="22"/>
            <w:szCs w:val="22"/>
          </w:rPr>
          <w:t>@leecoppock</w:t>
        </w:r>
      </w:hyperlink>
    </w:p>
    <w:p w:rsidR="0010470E" w:rsidRPr="00743629" w:rsidRDefault="00F42D26">
      <w:pPr>
        <w:rPr>
          <w:rFonts w:asciiTheme="minorHAnsi" w:hAnsiTheme="minorHAnsi" w:cs="Tahoma"/>
          <w:sz w:val="22"/>
          <w:szCs w:val="22"/>
        </w:rPr>
      </w:pPr>
      <w:r w:rsidRPr="00743629">
        <w:rPr>
          <w:rFonts w:asciiTheme="minorHAnsi" w:hAnsiTheme="minorHAnsi" w:cs="Tahoma"/>
          <w:b/>
          <w:sz w:val="22"/>
          <w:szCs w:val="22"/>
        </w:rPr>
        <w:t>Website:</w:t>
      </w:r>
      <w:r w:rsidRPr="00743629">
        <w:rPr>
          <w:rFonts w:asciiTheme="minorHAnsi" w:hAnsiTheme="minorHAnsi" w:cs="Tahoma"/>
          <w:sz w:val="22"/>
          <w:szCs w:val="22"/>
        </w:rPr>
        <w:t xml:space="preserve"> </w:t>
      </w:r>
      <w:hyperlink r:id="rId8" w:history="1">
        <w:r w:rsidR="0010470E" w:rsidRPr="00743629">
          <w:rPr>
            <w:rStyle w:val="Hyperlink"/>
            <w:rFonts w:asciiTheme="minorHAnsi" w:hAnsiTheme="minorHAnsi" w:cs="Tahoma"/>
            <w:sz w:val="22"/>
            <w:szCs w:val="22"/>
          </w:rPr>
          <w:t>www.leecoppock.com</w:t>
        </w:r>
      </w:hyperlink>
    </w:p>
    <w:p w:rsidR="00353837" w:rsidRPr="00743629" w:rsidRDefault="00353837">
      <w:pPr>
        <w:rPr>
          <w:rFonts w:asciiTheme="minorHAnsi" w:hAnsiTheme="minorHAnsi" w:cs="Tahoma"/>
          <w:sz w:val="22"/>
          <w:szCs w:val="22"/>
        </w:rPr>
      </w:pPr>
    </w:p>
    <w:p w:rsidR="00A06FDC" w:rsidRPr="00743629" w:rsidRDefault="00C45113">
      <w:pPr>
        <w:rPr>
          <w:rFonts w:asciiTheme="minorHAnsi" w:hAnsiTheme="minorHAnsi" w:cs="Tahoma"/>
          <w:sz w:val="22"/>
          <w:szCs w:val="22"/>
        </w:rPr>
      </w:pPr>
      <w:r w:rsidRPr="00743629">
        <w:rPr>
          <w:rFonts w:asciiTheme="minorHAnsi" w:hAnsiTheme="minorHAnsi" w:cs="Tahoma"/>
          <w:b/>
          <w:bCs/>
          <w:sz w:val="22"/>
          <w:szCs w:val="22"/>
        </w:rPr>
        <w:t>Head TA</w:t>
      </w:r>
      <w:r w:rsidR="00A06FDC" w:rsidRPr="00743629">
        <w:rPr>
          <w:rFonts w:asciiTheme="minorHAnsi" w:hAnsiTheme="minorHAnsi" w:cs="Tahoma"/>
          <w:b/>
          <w:bCs/>
          <w:sz w:val="22"/>
          <w:szCs w:val="22"/>
        </w:rPr>
        <w:t xml:space="preserve">: </w:t>
      </w:r>
      <w:r w:rsidR="003F71A8" w:rsidRPr="007D52EF">
        <w:rPr>
          <w:rFonts w:asciiTheme="minorHAnsi" w:hAnsiTheme="minorHAnsi" w:cs="Tahoma"/>
          <w:sz w:val="22"/>
          <w:szCs w:val="22"/>
        </w:rPr>
        <w:t>Ben Hamilton</w:t>
      </w:r>
    </w:p>
    <w:p w:rsidR="00A06FDC" w:rsidRPr="00743629" w:rsidRDefault="00A06FDC">
      <w:pPr>
        <w:rPr>
          <w:rFonts w:asciiTheme="minorHAnsi" w:hAnsiTheme="minorHAnsi" w:cs="Tahoma"/>
          <w:sz w:val="22"/>
          <w:szCs w:val="22"/>
        </w:rPr>
      </w:pPr>
      <w:r w:rsidRPr="00743629">
        <w:rPr>
          <w:rFonts w:asciiTheme="minorHAnsi" w:hAnsiTheme="minorHAnsi" w:cs="Tahoma"/>
          <w:b/>
          <w:bCs/>
          <w:sz w:val="22"/>
          <w:szCs w:val="22"/>
        </w:rPr>
        <w:t>Office</w:t>
      </w:r>
      <w:r w:rsidRPr="00743629">
        <w:rPr>
          <w:rFonts w:asciiTheme="minorHAnsi" w:hAnsiTheme="minorHAnsi" w:cs="Tahoma"/>
          <w:bCs/>
          <w:sz w:val="22"/>
          <w:szCs w:val="22"/>
        </w:rPr>
        <w:t xml:space="preserve">: </w:t>
      </w:r>
      <w:r w:rsidR="000745C0" w:rsidRPr="00743629">
        <w:rPr>
          <w:rFonts w:asciiTheme="minorHAnsi" w:hAnsiTheme="minorHAnsi" w:cs="Tahoma"/>
          <w:sz w:val="22"/>
          <w:szCs w:val="22"/>
        </w:rPr>
        <w:t>132 Monroe Hall</w:t>
      </w:r>
    </w:p>
    <w:p w:rsidR="00A06FDC" w:rsidRPr="00743629" w:rsidRDefault="00A06FDC">
      <w:pPr>
        <w:rPr>
          <w:rFonts w:asciiTheme="minorHAnsi" w:hAnsiTheme="minorHAnsi" w:cs="Tahoma"/>
          <w:sz w:val="22"/>
          <w:szCs w:val="22"/>
        </w:rPr>
      </w:pPr>
      <w:r w:rsidRPr="00743629">
        <w:rPr>
          <w:rFonts w:asciiTheme="minorHAnsi" w:hAnsiTheme="minorHAnsi" w:cs="Tahoma"/>
          <w:b/>
          <w:bCs/>
          <w:sz w:val="22"/>
          <w:szCs w:val="22"/>
        </w:rPr>
        <w:t xml:space="preserve">Office Hours: </w:t>
      </w:r>
      <w:r w:rsidR="00876312">
        <w:rPr>
          <w:rFonts w:asciiTheme="minorHAnsi" w:hAnsiTheme="minorHAnsi" w:cs="Tahoma"/>
          <w:bCs/>
          <w:sz w:val="22"/>
          <w:szCs w:val="22"/>
        </w:rPr>
        <w:t>Wednes</w:t>
      </w:r>
      <w:r w:rsidR="000B7775" w:rsidRPr="007D52EF">
        <w:rPr>
          <w:rFonts w:asciiTheme="minorHAnsi" w:hAnsiTheme="minorHAnsi" w:cs="Tahoma"/>
          <w:bCs/>
          <w:sz w:val="22"/>
          <w:szCs w:val="22"/>
        </w:rPr>
        <w:t>day</w:t>
      </w:r>
      <w:r w:rsidR="00D3138B" w:rsidRPr="007D52EF">
        <w:rPr>
          <w:rFonts w:asciiTheme="minorHAnsi" w:hAnsiTheme="minorHAnsi" w:cs="Tahoma"/>
          <w:bCs/>
          <w:sz w:val="22"/>
          <w:szCs w:val="22"/>
        </w:rPr>
        <w:t xml:space="preserve"> </w:t>
      </w:r>
      <w:r w:rsidR="00876312">
        <w:rPr>
          <w:rFonts w:asciiTheme="minorHAnsi" w:hAnsiTheme="minorHAnsi" w:cs="Tahoma"/>
          <w:bCs/>
          <w:sz w:val="22"/>
          <w:szCs w:val="22"/>
        </w:rPr>
        <w:t>9</w:t>
      </w:r>
      <w:r w:rsidR="00D3138B" w:rsidRPr="007D52EF">
        <w:rPr>
          <w:rFonts w:asciiTheme="minorHAnsi" w:hAnsiTheme="minorHAnsi" w:cs="Tahoma"/>
          <w:bCs/>
          <w:sz w:val="22"/>
          <w:szCs w:val="22"/>
        </w:rPr>
        <w:t xml:space="preserve">:00 – </w:t>
      </w:r>
      <w:r w:rsidR="0006589D">
        <w:rPr>
          <w:rFonts w:asciiTheme="minorHAnsi" w:hAnsiTheme="minorHAnsi" w:cs="Tahoma"/>
          <w:bCs/>
          <w:sz w:val="22"/>
          <w:szCs w:val="22"/>
        </w:rPr>
        <w:t>12</w:t>
      </w:r>
      <w:r w:rsidR="00B85754">
        <w:rPr>
          <w:rFonts w:asciiTheme="minorHAnsi" w:hAnsiTheme="minorHAnsi" w:cs="Tahoma"/>
          <w:bCs/>
          <w:sz w:val="22"/>
          <w:szCs w:val="22"/>
        </w:rPr>
        <w:t>:00p</w:t>
      </w:r>
      <w:r w:rsidR="006C3ABC" w:rsidRPr="007D52EF">
        <w:rPr>
          <w:rFonts w:asciiTheme="minorHAnsi" w:hAnsiTheme="minorHAnsi" w:cs="Tahoma"/>
          <w:bCs/>
          <w:sz w:val="22"/>
          <w:szCs w:val="22"/>
        </w:rPr>
        <w:t>m</w:t>
      </w:r>
      <w:r w:rsidR="004A066A" w:rsidRPr="007D52EF">
        <w:rPr>
          <w:rFonts w:asciiTheme="minorHAnsi" w:hAnsiTheme="minorHAnsi" w:cs="Tahoma"/>
          <w:sz w:val="22"/>
          <w:szCs w:val="22"/>
        </w:rPr>
        <w:t>, or</w:t>
      </w:r>
      <w:r w:rsidRPr="007D52EF">
        <w:rPr>
          <w:rFonts w:asciiTheme="minorHAnsi" w:hAnsiTheme="minorHAnsi" w:cs="Tahoma"/>
          <w:sz w:val="22"/>
          <w:szCs w:val="22"/>
        </w:rPr>
        <w:t xml:space="preserve"> by </w:t>
      </w:r>
      <w:r w:rsidR="004A066A" w:rsidRPr="007D52EF">
        <w:rPr>
          <w:rFonts w:asciiTheme="minorHAnsi" w:hAnsiTheme="minorHAnsi" w:cs="Tahoma"/>
          <w:sz w:val="22"/>
          <w:szCs w:val="22"/>
        </w:rPr>
        <w:t>appointment.</w:t>
      </w:r>
    </w:p>
    <w:p w:rsidR="00A06FDC" w:rsidRPr="003F71A8" w:rsidRDefault="00A06FDC">
      <w:pPr>
        <w:rPr>
          <w:rFonts w:asciiTheme="minorHAnsi" w:hAnsiTheme="minorHAnsi" w:cs="Tahoma"/>
          <w:sz w:val="22"/>
          <w:szCs w:val="22"/>
        </w:rPr>
      </w:pPr>
      <w:r w:rsidRPr="003F71A8">
        <w:rPr>
          <w:rFonts w:asciiTheme="minorHAnsi" w:hAnsiTheme="minorHAnsi" w:cs="Tahoma"/>
          <w:b/>
          <w:bCs/>
          <w:sz w:val="22"/>
          <w:szCs w:val="22"/>
        </w:rPr>
        <w:t>Phone:</w:t>
      </w:r>
      <w:r w:rsidRPr="003F71A8">
        <w:rPr>
          <w:rFonts w:asciiTheme="minorHAnsi" w:hAnsiTheme="minorHAnsi" w:cs="Tahoma"/>
          <w:sz w:val="22"/>
          <w:szCs w:val="22"/>
        </w:rPr>
        <w:t xml:space="preserve"> (434) 924</w:t>
      </w:r>
      <w:r w:rsidRPr="003F71A8">
        <w:rPr>
          <w:rFonts w:asciiTheme="minorHAnsi" w:hAnsiTheme="minorHAnsi" w:cs="Tahoma"/>
          <w:sz w:val="22"/>
          <w:szCs w:val="22"/>
        </w:rPr>
        <w:noBreakHyphen/>
        <w:t xml:space="preserve">7883  </w:t>
      </w:r>
    </w:p>
    <w:p w:rsidR="00964AD1" w:rsidRPr="00743629" w:rsidRDefault="00A06FDC">
      <w:pPr>
        <w:rPr>
          <w:rFonts w:asciiTheme="minorHAnsi" w:hAnsiTheme="minorHAnsi" w:cs="Tahoma"/>
          <w:color w:val="0000FF"/>
          <w:sz w:val="22"/>
          <w:szCs w:val="22"/>
          <w:u w:val="single"/>
        </w:rPr>
      </w:pPr>
      <w:r w:rsidRPr="00743629">
        <w:rPr>
          <w:rFonts w:asciiTheme="minorHAnsi" w:hAnsiTheme="minorHAnsi" w:cs="Tahoma"/>
          <w:b/>
          <w:bCs/>
          <w:sz w:val="22"/>
          <w:szCs w:val="22"/>
        </w:rPr>
        <w:t xml:space="preserve">Email: </w:t>
      </w:r>
      <w:hyperlink r:id="rId9" w:history="1">
        <w:r w:rsidR="007D52EF" w:rsidRPr="007D52EF">
          <w:rPr>
            <w:rStyle w:val="Hyperlink"/>
            <w:rFonts w:asciiTheme="minorHAnsi" w:hAnsiTheme="minorHAnsi" w:cs="Tahoma"/>
            <w:bCs/>
            <w:sz w:val="22"/>
            <w:szCs w:val="22"/>
          </w:rPr>
          <w:t>bnh3yf@virginia.edu</w:t>
        </w:r>
      </w:hyperlink>
    </w:p>
    <w:p w:rsidR="00A06FDC" w:rsidRPr="00743629" w:rsidRDefault="00A06FDC">
      <w:pPr>
        <w:rPr>
          <w:rFonts w:asciiTheme="minorHAnsi" w:hAnsiTheme="minorHAnsi" w:cs="Tahoma"/>
          <w:sz w:val="22"/>
          <w:szCs w:val="22"/>
        </w:rPr>
      </w:pPr>
    </w:p>
    <w:p w:rsidR="0043237E" w:rsidRPr="00743629" w:rsidRDefault="0043237E">
      <w:pPr>
        <w:rPr>
          <w:rFonts w:asciiTheme="minorHAnsi" w:hAnsiTheme="minorHAnsi" w:cs="Tahoma"/>
          <w:sz w:val="22"/>
          <w:szCs w:val="22"/>
        </w:rPr>
      </w:pPr>
      <w:r w:rsidRPr="00743629">
        <w:rPr>
          <w:rFonts w:asciiTheme="minorHAnsi" w:hAnsiTheme="minorHAnsi" w:cs="Tahoma"/>
          <w:sz w:val="22"/>
          <w:szCs w:val="22"/>
        </w:rPr>
        <w:t>Any course-related announcements or information, including this d</w:t>
      </w:r>
      <w:r w:rsidR="00E1000F" w:rsidRPr="00743629">
        <w:rPr>
          <w:rFonts w:asciiTheme="minorHAnsi" w:hAnsiTheme="minorHAnsi" w:cs="Tahoma"/>
          <w:sz w:val="22"/>
          <w:szCs w:val="22"/>
        </w:rPr>
        <w:t xml:space="preserve">ocument, will be posted on the </w:t>
      </w:r>
      <w:hyperlink r:id="rId10" w:history="1">
        <w:r w:rsidR="00E1000F" w:rsidRPr="00743629">
          <w:rPr>
            <w:rStyle w:val="Hyperlink"/>
            <w:rFonts w:asciiTheme="minorHAnsi" w:hAnsiTheme="minorHAnsi" w:cs="Tahoma"/>
            <w:sz w:val="22"/>
            <w:szCs w:val="22"/>
          </w:rPr>
          <w:t>C</w:t>
        </w:r>
        <w:r w:rsidRPr="00743629">
          <w:rPr>
            <w:rStyle w:val="Hyperlink"/>
            <w:rFonts w:asciiTheme="minorHAnsi" w:hAnsiTheme="minorHAnsi" w:cs="Tahoma"/>
            <w:sz w:val="22"/>
            <w:szCs w:val="22"/>
          </w:rPr>
          <w:t>ollab</w:t>
        </w:r>
      </w:hyperlink>
      <w:r w:rsidRPr="00743629">
        <w:rPr>
          <w:rFonts w:asciiTheme="minorHAnsi" w:hAnsiTheme="minorHAnsi" w:cs="Tahoma"/>
          <w:sz w:val="22"/>
          <w:szCs w:val="22"/>
        </w:rPr>
        <w:t xml:space="preserve"> website for this course.</w:t>
      </w:r>
    </w:p>
    <w:p w:rsidR="0043237E" w:rsidRPr="00743629" w:rsidRDefault="0043237E">
      <w:pPr>
        <w:rPr>
          <w:rFonts w:asciiTheme="minorHAnsi" w:hAnsiTheme="minorHAnsi" w:cs="Tahoma"/>
          <w:sz w:val="22"/>
          <w:szCs w:val="22"/>
        </w:rPr>
      </w:pPr>
    </w:p>
    <w:p w:rsidR="00A06FDC" w:rsidRPr="00743629" w:rsidRDefault="00A06FDC">
      <w:pPr>
        <w:pStyle w:val="2Bullets"/>
        <w:ind w:left="720"/>
        <w:jc w:val="left"/>
        <w:rPr>
          <w:rFonts w:asciiTheme="minorHAnsi" w:hAnsiTheme="minorHAnsi" w:cs="Tahoma"/>
          <w:b/>
          <w:bCs/>
          <w:sz w:val="22"/>
          <w:szCs w:val="22"/>
        </w:rPr>
      </w:pPr>
      <w:r w:rsidRPr="00743629">
        <w:rPr>
          <w:rFonts w:asciiTheme="minorHAnsi" w:hAnsiTheme="minorHAnsi" w:cs="Tahoma"/>
          <w:b/>
          <w:bCs/>
          <w:sz w:val="22"/>
          <w:szCs w:val="22"/>
        </w:rPr>
        <w:t xml:space="preserve">Textbook and Other Materials: </w:t>
      </w:r>
    </w:p>
    <w:p w:rsidR="004D7BC9" w:rsidRDefault="00A06FDC">
      <w:pPr>
        <w:pStyle w:val="2Bullets"/>
        <w:tabs>
          <w:tab w:val="clear" w:pos="720"/>
          <w:tab w:val="left" w:pos="800"/>
        </w:tabs>
        <w:ind w:left="800" w:firstLine="0"/>
        <w:jc w:val="left"/>
        <w:rPr>
          <w:rFonts w:asciiTheme="minorHAnsi" w:hAnsiTheme="minorHAnsi" w:cs="Tahoma"/>
          <w:sz w:val="22"/>
          <w:szCs w:val="22"/>
        </w:rPr>
      </w:pPr>
      <w:r w:rsidRPr="00743629">
        <w:rPr>
          <w:rFonts w:asciiTheme="minorHAnsi" w:hAnsiTheme="minorHAnsi" w:cs="Tahoma"/>
          <w:bCs/>
          <w:sz w:val="22"/>
          <w:szCs w:val="22"/>
        </w:rPr>
        <w:t>1.) Text</w:t>
      </w:r>
      <w:r w:rsidR="004A066A" w:rsidRPr="00743629">
        <w:rPr>
          <w:rFonts w:asciiTheme="minorHAnsi" w:hAnsiTheme="minorHAnsi" w:cs="Tahoma"/>
          <w:bCs/>
          <w:sz w:val="22"/>
          <w:szCs w:val="22"/>
        </w:rPr>
        <w:t>book</w:t>
      </w:r>
      <w:r w:rsidRPr="00743629">
        <w:rPr>
          <w:rFonts w:asciiTheme="minorHAnsi" w:hAnsiTheme="minorHAnsi" w:cs="Tahoma"/>
          <w:bCs/>
          <w:sz w:val="22"/>
          <w:szCs w:val="22"/>
        </w:rPr>
        <w:t xml:space="preserve">: </w:t>
      </w:r>
      <w:r w:rsidR="00D74C5B" w:rsidRPr="00743629">
        <w:rPr>
          <w:rFonts w:asciiTheme="minorHAnsi" w:hAnsiTheme="minorHAnsi" w:cs="Tahoma"/>
          <w:i/>
          <w:sz w:val="22"/>
          <w:szCs w:val="22"/>
        </w:rPr>
        <w:t>Principles of Macroeconomics</w:t>
      </w:r>
      <w:r w:rsidR="0006589D">
        <w:rPr>
          <w:rFonts w:asciiTheme="minorHAnsi" w:hAnsiTheme="minorHAnsi" w:cs="Tahoma"/>
          <w:i/>
          <w:sz w:val="22"/>
          <w:szCs w:val="22"/>
        </w:rPr>
        <w:t xml:space="preserve"> (Virginia Edition)</w:t>
      </w:r>
      <w:r w:rsidR="00A02287" w:rsidRPr="00743629">
        <w:rPr>
          <w:rFonts w:asciiTheme="minorHAnsi" w:hAnsiTheme="minorHAnsi" w:cs="Tahoma"/>
          <w:i/>
          <w:sz w:val="22"/>
          <w:szCs w:val="22"/>
        </w:rPr>
        <w:t xml:space="preserve">, </w:t>
      </w:r>
      <w:r w:rsidR="0006589D">
        <w:rPr>
          <w:rFonts w:asciiTheme="minorHAnsi" w:hAnsiTheme="minorHAnsi" w:cs="Tahoma"/>
          <w:i/>
          <w:sz w:val="22"/>
          <w:szCs w:val="22"/>
        </w:rPr>
        <w:t>Second Edition</w:t>
      </w:r>
      <w:r w:rsidR="00D74C5B" w:rsidRPr="00743629">
        <w:rPr>
          <w:rFonts w:asciiTheme="minorHAnsi" w:hAnsiTheme="minorHAnsi" w:cs="Tahoma"/>
          <w:sz w:val="22"/>
          <w:szCs w:val="22"/>
        </w:rPr>
        <w:t xml:space="preserve">, by </w:t>
      </w:r>
      <w:r w:rsidR="00F42D26" w:rsidRPr="00743629">
        <w:rPr>
          <w:rFonts w:asciiTheme="minorHAnsi" w:hAnsiTheme="minorHAnsi" w:cs="Tahoma"/>
          <w:sz w:val="22"/>
          <w:szCs w:val="22"/>
        </w:rPr>
        <w:t>Coppock and Mateer</w:t>
      </w:r>
      <w:r w:rsidR="004B676A" w:rsidRPr="00743629">
        <w:rPr>
          <w:rFonts w:asciiTheme="minorHAnsi" w:hAnsiTheme="minorHAnsi" w:cs="Tahoma"/>
          <w:sz w:val="22"/>
          <w:szCs w:val="22"/>
        </w:rPr>
        <w:t xml:space="preserve"> </w:t>
      </w:r>
      <w:r w:rsidRPr="00743629">
        <w:rPr>
          <w:rFonts w:asciiTheme="minorHAnsi" w:hAnsiTheme="minorHAnsi" w:cs="Tahoma"/>
          <w:sz w:val="22"/>
          <w:szCs w:val="22"/>
        </w:rPr>
        <w:t xml:space="preserve"> </w:t>
      </w:r>
    </w:p>
    <w:p w:rsidR="00322E39" w:rsidRDefault="00322E39">
      <w:pPr>
        <w:pStyle w:val="2Bullets"/>
        <w:tabs>
          <w:tab w:val="clear" w:pos="720"/>
          <w:tab w:val="left" w:pos="800"/>
        </w:tabs>
        <w:ind w:left="800" w:firstLine="0"/>
        <w:jc w:val="left"/>
        <w:rPr>
          <w:rFonts w:asciiTheme="minorHAnsi" w:hAnsiTheme="minorHAnsi" w:cs="Tahoma"/>
          <w:sz w:val="22"/>
          <w:szCs w:val="22"/>
        </w:rPr>
      </w:pPr>
    </w:p>
    <w:p w:rsidR="00322E39" w:rsidRDefault="00322E39" w:rsidP="00322E39">
      <w:pPr>
        <w:pStyle w:val="2Bullets"/>
        <w:tabs>
          <w:tab w:val="clear" w:pos="720"/>
          <w:tab w:val="left" w:pos="800"/>
        </w:tabs>
        <w:ind w:firstLine="0"/>
        <w:jc w:val="left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Note: you must use the </w:t>
      </w:r>
      <w:r w:rsidRPr="00322E39">
        <w:rPr>
          <w:rFonts w:asciiTheme="minorHAnsi" w:hAnsiTheme="minorHAnsi" w:cs="Tahoma"/>
          <w:sz w:val="22"/>
          <w:szCs w:val="22"/>
          <w:u w:val="single"/>
        </w:rPr>
        <w:t>second edition</w:t>
      </w:r>
      <w:r>
        <w:rPr>
          <w:rFonts w:asciiTheme="minorHAnsi" w:hAnsiTheme="minorHAnsi" w:cs="Tahoma"/>
          <w:sz w:val="22"/>
          <w:szCs w:val="22"/>
        </w:rPr>
        <w:t xml:space="preserve"> of this textbook for Spring 2017.  If you study from the first edition, you will certainly miss out on important class material.</w:t>
      </w:r>
    </w:p>
    <w:p w:rsidR="00322E39" w:rsidRPr="00743629" w:rsidRDefault="00322E39">
      <w:pPr>
        <w:pStyle w:val="2Bullets"/>
        <w:tabs>
          <w:tab w:val="clear" w:pos="720"/>
          <w:tab w:val="left" w:pos="800"/>
        </w:tabs>
        <w:ind w:left="800" w:firstLine="0"/>
        <w:jc w:val="left"/>
        <w:rPr>
          <w:rFonts w:asciiTheme="minorHAnsi" w:hAnsiTheme="minorHAnsi" w:cs="Tahoma"/>
          <w:sz w:val="22"/>
          <w:szCs w:val="22"/>
        </w:rPr>
      </w:pPr>
    </w:p>
    <w:p w:rsidR="00A06FDC" w:rsidRPr="00743629" w:rsidRDefault="00A06FDC">
      <w:pPr>
        <w:pStyle w:val="2Bullets"/>
        <w:tabs>
          <w:tab w:val="clear" w:pos="720"/>
          <w:tab w:val="left" w:pos="800"/>
        </w:tabs>
        <w:ind w:left="800" w:firstLine="0"/>
        <w:jc w:val="left"/>
        <w:rPr>
          <w:rFonts w:asciiTheme="minorHAnsi" w:hAnsiTheme="minorHAnsi" w:cs="Tahoma"/>
          <w:sz w:val="22"/>
          <w:szCs w:val="22"/>
        </w:rPr>
      </w:pPr>
      <w:r w:rsidRPr="00743629">
        <w:rPr>
          <w:rFonts w:asciiTheme="minorHAnsi" w:hAnsiTheme="minorHAnsi" w:cs="Tahoma"/>
          <w:sz w:val="22"/>
          <w:szCs w:val="22"/>
        </w:rPr>
        <w:t xml:space="preserve">2.) </w:t>
      </w:r>
      <w:r w:rsidR="006641CA" w:rsidRPr="00743629">
        <w:rPr>
          <w:rFonts w:asciiTheme="minorHAnsi" w:hAnsiTheme="minorHAnsi"/>
          <w:iCs/>
          <w:sz w:val="22"/>
          <w:szCs w:val="22"/>
        </w:rPr>
        <w:t>Radio frequency r</w:t>
      </w:r>
      <w:r w:rsidR="00BA2E3F" w:rsidRPr="00743629">
        <w:rPr>
          <w:rFonts w:asciiTheme="minorHAnsi" w:hAnsiTheme="minorHAnsi"/>
          <w:iCs/>
          <w:sz w:val="22"/>
          <w:szCs w:val="22"/>
        </w:rPr>
        <w:t xml:space="preserve">emote </w:t>
      </w:r>
      <w:r w:rsidR="00BA2E3F" w:rsidRPr="00743629">
        <w:rPr>
          <w:rFonts w:asciiTheme="minorHAnsi" w:hAnsiTheme="minorHAnsi"/>
          <w:sz w:val="22"/>
          <w:szCs w:val="22"/>
        </w:rPr>
        <w:t xml:space="preserve">clicker from </w:t>
      </w:r>
      <w:r w:rsidR="0006589D">
        <w:rPr>
          <w:rFonts w:asciiTheme="minorHAnsi" w:hAnsiTheme="minorHAnsi"/>
          <w:sz w:val="22"/>
          <w:szCs w:val="22"/>
        </w:rPr>
        <w:t>i</w:t>
      </w:r>
      <w:r w:rsidR="0027187B">
        <w:rPr>
          <w:rFonts w:asciiTheme="minorHAnsi" w:hAnsiTheme="minorHAnsi"/>
          <w:sz w:val="22"/>
          <w:szCs w:val="22"/>
        </w:rPr>
        <w:t>&gt;</w:t>
      </w:r>
      <w:r w:rsidR="0006589D">
        <w:rPr>
          <w:rFonts w:asciiTheme="minorHAnsi" w:hAnsiTheme="minorHAnsi"/>
          <w:sz w:val="22"/>
          <w:szCs w:val="22"/>
        </w:rPr>
        <w:t>C</w:t>
      </w:r>
      <w:r w:rsidR="00306412" w:rsidRPr="00743629">
        <w:rPr>
          <w:rFonts w:asciiTheme="minorHAnsi" w:hAnsiTheme="minorHAnsi"/>
          <w:sz w:val="22"/>
          <w:szCs w:val="22"/>
        </w:rPr>
        <w:t>licker</w:t>
      </w:r>
      <w:r w:rsidR="004D7BC9" w:rsidRPr="00743629">
        <w:rPr>
          <w:rFonts w:asciiTheme="minorHAnsi" w:hAnsiTheme="minorHAnsi" w:cs="Tahoma"/>
          <w:sz w:val="22"/>
          <w:szCs w:val="22"/>
        </w:rPr>
        <w:t>.</w:t>
      </w:r>
      <w:r w:rsidR="00D570E2" w:rsidRPr="00743629">
        <w:rPr>
          <w:rFonts w:asciiTheme="minorHAnsi" w:hAnsiTheme="minorHAnsi" w:cs="Tahoma"/>
          <w:sz w:val="22"/>
          <w:szCs w:val="22"/>
        </w:rPr>
        <w:t xml:space="preserve">  </w:t>
      </w:r>
    </w:p>
    <w:p w:rsidR="00A06FDC" w:rsidRPr="00743629" w:rsidRDefault="00A06FDC">
      <w:pPr>
        <w:pStyle w:val="2Bullets"/>
        <w:ind w:left="720"/>
        <w:jc w:val="left"/>
        <w:rPr>
          <w:rFonts w:asciiTheme="minorHAnsi" w:hAnsiTheme="minorHAnsi" w:cs="Tahoma"/>
          <w:sz w:val="22"/>
          <w:szCs w:val="22"/>
        </w:rPr>
      </w:pPr>
    </w:p>
    <w:p w:rsidR="00A06FDC" w:rsidRPr="00743629" w:rsidRDefault="00A06FDC">
      <w:pPr>
        <w:rPr>
          <w:rFonts w:asciiTheme="minorHAnsi" w:hAnsiTheme="minorHAnsi" w:cs="Tahoma"/>
          <w:sz w:val="22"/>
          <w:szCs w:val="22"/>
        </w:rPr>
      </w:pPr>
      <w:r w:rsidRPr="00743629">
        <w:rPr>
          <w:rFonts w:asciiTheme="minorHAnsi" w:hAnsiTheme="minorHAnsi" w:cs="Tahoma"/>
          <w:b/>
          <w:bCs/>
          <w:sz w:val="22"/>
          <w:szCs w:val="22"/>
        </w:rPr>
        <w:t>Prerequisite:</w:t>
      </w:r>
      <w:r w:rsidRPr="00743629">
        <w:rPr>
          <w:rFonts w:asciiTheme="minorHAnsi" w:hAnsiTheme="minorHAnsi" w:cs="Tahoma"/>
          <w:sz w:val="22"/>
          <w:szCs w:val="22"/>
        </w:rPr>
        <w:t xml:space="preserve"> No official prerequisite, but ECON 201</w:t>
      </w:r>
      <w:r w:rsidR="00636F51">
        <w:rPr>
          <w:rFonts w:asciiTheme="minorHAnsi" w:hAnsiTheme="minorHAnsi" w:cs="Tahoma"/>
          <w:sz w:val="22"/>
          <w:szCs w:val="22"/>
        </w:rPr>
        <w:t>0</w:t>
      </w:r>
      <w:r w:rsidRPr="00743629">
        <w:rPr>
          <w:rFonts w:asciiTheme="minorHAnsi" w:hAnsiTheme="minorHAnsi" w:cs="Tahoma"/>
          <w:sz w:val="22"/>
          <w:szCs w:val="22"/>
        </w:rPr>
        <w:t xml:space="preserve"> is helpful.</w:t>
      </w:r>
    </w:p>
    <w:p w:rsidR="00A06FDC" w:rsidRPr="00743629" w:rsidRDefault="00A06FDC">
      <w:pPr>
        <w:rPr>
          <w:rFonts w:asciiTheme="minorHAnsi" w:hAnsiTheme="minorHAnsi" w:cs="Tahoma"/>
          <w:sz w:val="22"/>
          <w:szCs w:val="22"/>
        </w:rPr>
      </w:pPr>
    </w:p>
    <w:p w:rsidR="00A06FDC" w:rsidRPr="00743629" w:rsidRDefault="00A06FDC">
      <w:pPr>
        <w:rPr>
          <w:rFonts w:asciiTheme="minorHAnsi" w:hAnsiTheme="minorHAnsi" w:cs="Tahoma"/>
          <w:sz w:val="22"/>
          <w:szCs w:val="22"/>
        </w:rPr>
      </w:pPr>
      <w:r w:rsidRPr="00743629">
        <w:rPr>
          <w:rFonts w:asciiTheme="minorHAnsi" w:hAnsiTheme="minorHAnsi" w:cs="Tahoma"/>
          <w:b/>
          <w:bCs/>
          <w:sz w:val="22"/>
          <w:szCs w:val="22"/>
        </w:rPr>
        <w:t>Enrollment:</w:t>
      </w:r>
      <w:r w:rsidRPr="00743629">
        <w:rPr>
          <w:rFonts w:asciiTheme="minorHAnsi" w:hAnsiTheme="minorHAnsi" w:cs="Tahoma"/>
          <w:bCs/>
          <w:sz w:val="22"/>
          <w:szCs w:val="22"/>
        </w:rPr>
        <w:t xml:space="preserve"> You</w:t>
      </w:r>
      <w:r w:rsidRPr="00743629">
        <w:rPr>
          <w:rFonts w:asciiTheme="minorHAnsi" w:hAnsiTheme="minorHAnsi" w:cs="Tahoma"/>
          <w:sz w:val="22"/>
          <w:szCs w:val="22"/>
        </w:rPr>
        <w:t xml:space="preserve"> must register for the main lecture </w:t>
      </w:r>
      <w:r w:rsidRPr="00743629">
        <w:rPr>
          <w:rFonts w:asciiTheme="minorHAnsi" w:hAnsiTheme="minorHAnsi" w:cs="Tahoma"/>
          <w:b/>
          <w:sz w:val="22"/>
          <w:szCs w:val="22"/>
        </w:rPr>
        <w:t>and</w:t>
      </w:r>
      <w:r w:rsidRPr="00743629">
        <w:rPr>
          <w:rFonts w:asciiTheme="minorHAnsi" w:hAnsiTheme="minorHAnsi" w:cs="Tahoma"/>
          <w:sz w:val="22"/>
          <w:szCs w:val="22"/>
        </w:rPr>
        <w:t xml:space="preserve"> a discussion section. There is a 10-point penalty on each midterm for students not registered for a discussion section, and a 20-point penalty on the final.</w:t>
      </w:r>
    </w:p>
    <w:p w:rsidR="00A06FDC" w:rsidRPr="00743629" w:rsidRDefault="00A06FDC">
      <w:pPr>
        <w:rPr>
          <w:rFonts w:asciiTheme="minorHAnsi" w:hAnsiTheme="minorHAnsi" w:cs="Tahoma"/>
          <w:sz w:val="22"/>
          <w:szCs w:val="22"/>
        </w:rPr>
      </w:pPr>
    </w:p>
    <w:p w:rsidR="00A06FDC" w:rsidRPr="00743629" w:rsidRDefault="00A06FDC">
      <w:pPr>
        <w:rPr>
          <w:rFonts w:asciiTheme="minorHAnsi" w:hAnsiTheme="minorHAnsi" w:cs="Tahoma"/>
          <w:sz w:val="22"/>
          <w:szCs w:val="22"/>
        </w:rPr>
      </w:pPr>
      <w:r w:rsidRPr="00743629">
        <w:rPr>
          <w:rFonts w:asciiTheme="minorHAnsi" w:hAnsiTheme="minorHAnsi" w:cs="Tahoma"/>
          <w:sz w:val="22"/>
          <w:szCs w:val="22"/>
        </w:rPr>
        <w:t>The T.A. for your discussion section grades your tests and keeps your point totals. The discussion section is where you raise questions abou</w:t>
      </w:r>
      <w:r w:rsidR="006F43AE" w:rsidRPr="00743629">
        <w:rPr>
          <w:rFonts w:asciiTheme="minorHAnsi" w:hAnsiTheme="minorHAnsi" w:cs="Tahoma"/>
          <w:sz w:val="22"/>
          <w:szCs w:val="22"/>
        </w:rPr>
        <w:t>t the textbook and lectures.  Mr</w:t>
      </w:r>
      <w:r w:rsidRPr="00743629">
        <w:rPr>
          <w:rFonts w:asciiTheme="minorHAnsi" w:hAnsiTheme="minorHAnsi" w:cs="Tahoma"/>
          <w:sz w:val="22"/>
          <w:szCs w:val="22"/>
        </w:rPr>
        <w:t xml:space="preserve">. </w:t>
      </w:r>
      <w:r w:rsidR="003F71A8">
        <w:rPr>
          <w:rFonts w:asciiTheme="minorHAnsi" w:hAnsiTheme="minorHAnsi" w:cs="Tahoma"/>
          <w:sz w:val="22"/>
          <w:szCs w:val="22"/>
        </w:rPr>
        <w:t>Hamilton</w:t>
      </w:r>
      <w:r w:rsidRPr="00743629">
        <w:rPr>
          <w:rFonts w:asciiTheme="minorHAnsi" w:hAnsiTheme="minorHAnsi" w:cs="Tahoma"/>
          <w:sz w:val="22"/>
          <w:szCs w:val="22"/>
        </w:rPr>
        <w:t xml:space="preserve"> is in charge of managing the discussion sections and general enrollment matters.  </w:t>
      </w:r>
    </w:p>
    <w:p w:rsidR="00A06FDC" w:rsidRPr="00743629" w:rsidRDefault="00A06FDC">
      <w:pPr>
        <w:rPr>
          <w:rFonts w:asciiTheme="minorHAnsi" w:hAnsiTheme="minorHAnsi" w:cs="Tahoma"/>
          <w:sz w:val="22"/>
          <w:szCs w:val="22"/>
        </w:rPr>
      </w:pPr>
    </w:p>
    <w:p w:rsidR="00A06FDC" w:rsidRPr="00743629" w:rsidRDefault="00A06FDC">
      <w:pPr>
        <w:rPr>
          <w:rFonts w:asciiTheme="minorHAnsi" w:hAnsiTheme="minorHAnsi" w:cs="Tahoma"/>
          <w:sz w:val="22"/>
          <w:szCs w:val="22"/>
        </w:rPr>
      </w:pPr>
      <w:r w:rsidRPr="00743629">
        <w:rPr>
          <w:rFonts w:asciiTheme="minorHAnsi" w:hAnsiTheme="minorHAnsi" w:cs="Tahoma"/>
          <w:b/>
          <w:bCs/>
          <w:sz w:val="22"/>
          <w:szCs w:val="22"/>
        </w:rPr>
        <w:t>Lecture Attendance:</w:t>
      </w:r>
      <w:r w:rsidRPr="00743629">
        <w:rPr>
          <w:rFonts w:asciiTheme="minorHAnsi" w:hAnsiTheme="minorHAnsi" w:cs="Tahoma"/>
          <w:sz w:val="22"/>
          <w:szCs w:val="22"/>
        </w:rPr>
        <w:t xml:space="preserve"> There </w:t>
      </w:r>
      <w:r w:rsidR="00FF327D" w:rsidRPr="00743629">
        <w:rPr>
          <w:rFonts w:asciiTheme="minorHAnsi" w:hAnsiTheme="minorHAnsi" w:cs="Tahoma"/>
          <w:sz w:val="22"/>
          <w:szCs w:val="22"/>
        </w:rPr>
        <w:t>are</w:t>
      </w:r>
      <w:r w:rsidRPr="00743629">
        <w:rPr>
          <w:rFonts w:asciiTheme="minorHAnsi" w:hAnsiTheme="minorHAnsi" w:cs="Tahoma"/>
          <w:sz w:val="22"/>
          <w:szCs w:val="22"/>
        </w:rPr>
        <w:t xml:space="preserve"> two fifty-</w:t>
      </w:r>
      <w:r w:rsidR="00224859">
        <w:rPr>
          <w:rFonts w:asciiTheme="minorHAnsi" w:hAnsiTheme="minorHAnsi" w:cs="Tahoma"/>
          <w:sz w:val="22"/>
          <w:szCs w:val="22"/>
        </w:rPr>
        <w:t xml:space="preserve">five </w:t>
      </w:r>
      <w:r w:rsidRPr="00743629">
        <w:rPr>
          <w:rFonts w:asciiTheme="minorHAnsi" w:hAnsiTheme="minorHAnsi" w:cs="Tahoma"/>
          <w:sz w:val="22"/>
          <w:szCs w:val="22"/>
        </w:rPr>
        <w:t xml:space="preserve">minute lectures each week in the Chemistry Auditorium.  Lecture attendance is at your discretion, but strongly encouraged.  </w:t>
      </w:r>
      <w:r w:rsidR="00176718" w:rsidRPr="00743629">
        <w:rPr>
          <w:rFonts w:asciiTheme="minorHAnsi" w:hAnsiTheme="minorHAnsi" w:cs="Tahoma"/>
          <w:sz w:val="22"/>
          <w:szCs w:val="22"/>
        </w:rPr>
        <w:t>P</w:t>
      </w:r>
      <w:r w:rsidRPr="00743629">
        <w:rPr>
          <w:rFonts w:asciiTheme="minorHAnsi" w:hAnsiTheme="minorHAnsi" w:cs="Tahoma"/>
          <w:sz w:val="22"/>
          <w:szCs w:val="22"/>
        </w:rPr>
        <w:t xml:space="preserve">lease </w:t>
      </w:r>
      <w:r w:rsidR="008D34A6" w:rsidRPr="00743629">
        <w:rPr>
          <w:rFonts w:asciiTheme="minorHAnsi" w:hAnsiTheme="minorHAnsi" w:cs="Tahoma"/>
          <w:sz w:val="22"/>
          <w:szCs w:val="22"/>
        </w:rPr>
        <w:t>arrive on time.</w:t>
      </w:r>
    </w:p>
    <w:p w:rsidR="008D34A6" w:rsidRPr="00743629" w:rsidRDefault="008D34A6">
      <w:pPr>
        <w:rPr>
          <w:rFonts w:asciiTheme="minorHAnsi" w:hAnsiTheme="minorHAnsi" w:cs="Tahoma"/>
          <w:sz w:val="22"/>
          <w:szCs w:val="22"/>
        </w:rPr>
      </w:pPr>
    </w:p>
    <w:p w:rsidR="00A06FDC" w:rsidRPr="00743629" w:rsidRDefault="00A06FDC">
      <w:pPr>
        <w:rPr>
          <w:rFonts w:asciiTheme="minorHAnsi" w:hAnsiTheme="minorHAnsi" w:cs="Tahoma"/>
          <w:sz w:val="22"/>
          <w:szCs w:val="22"/>
        </w:rPr>
      </w:pPr>
      <w:r w:rsidRPr="00743629">
        <w:rPr>
          <w:rFonts w:asciiTheme="minorHAnsi" w:hAnsiTheme="minorHAnsi" w:cs="Tahoma"/>
          <w:b/>
          <w:bCs/>
          <w:sz w:val="22"/>
          <w:szCs w:val="22"/>
        </w:rPr>
        <w:t>Course Grade:</w:t>
      </w:r>
      <w:r w:rsidRPr="00743629">
        <w:rPr>
          <w:rFonts w:asciiTheme="minorHAnsi" w:hAnsiTheme="minorHAnsi" w:cs="Tahoma"/>
          <w:sz w:val="22"/>
          <w:szCs w:val="22"/>
        </w:rPr>
        <w:t xml:space="preserve"> </w:t>
      </w:r>
    </w:p>
    <w:tbl>
      <w:tblPr>
        <w:tblStyle w:val="TableGrid"/>
        <w:tblW w:w="0" w:type="auto"/>
        <w:tblInd w:w="12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3"/>
        <w:gridCol w:w="1800"/>
      </w:tblGrid>
      <w:tr w:rsidR="0027187B" w:rsidTr="0002285D">
        <w:tc>
          <w:tcPr>
            <w:tcW w:w="4473" w:type="dxa"/>
          </w:tcPr>
          <w:p w:rsidR="0027187B" w:rsidRPr="00743629" w:rsidRDefault="0027187B" w:rsidP="0027187B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743629">
              <w:rPr>
                <w:rFonts w:asciiTheme="minorHAnsi" w:hAnsiTheme="minorHAnsi" w:cs="Tahoma"/>
                <w:sz w:val="22"/>
                <w:szCs w:val="22"/>
              </w:rPr>
              <w:t>Test 1 (</w:t>
            </w:r>
            <w:r w:rsidRPr="007D52EF">
              <w:rPr>
                <w:rFonts w:asciiTheme="minorHAnsi" w:hAnsiTheme="minorHAnsi" w:cs="Tahoma"/>
                <w:sz w:val="22"/>
                <w:szCs w:val="22"/>
              </w:rPr>
              <w:t xml:space="preserve">Tuesday, </w:t>
            </w:r>
            <w:r w:rsidRPr="007D52EF">
              <w:rPr>
                <w:rFonts w:asciiTheme="minorHAnsi" w:hAnsiTheme="minorHAnsi" w:cs="Tahoma"/>
                <w:b/>
                <w:sz w:val="22"/>
                <w:szCs w:val="22"/>
              </w:rPr>
              <w:t>February 21</w:t>
            </w:r>
            <w:r w:rsidRPr="00743629">
              <w:rPr>
                <w:rFonts w:asciiTheme="minorHAnsi" w:hAnsiTheme="minorHAnsi" w:cs="Tahoma"/>
                <w:sz w:val="22"/>
                <w:szCs w:val="22"/>
              </w:rPr>
              <w:t>, 5:30pm</w:t>
            </w:r>
            <w:r w:rsidR="00B43C6E">
              <w:rPr>
                <w:rFonts w:asciiTheme="minorHAnsi" w:hAnsiTheme="minorHAnsi" w:cs="Tahoma"/>
                <w:sz w:val="22"/>
                <w:szCs w:val="22"/>
              </w:rPr>
              <w:t>)</w:t>
            </w:r>
          </w:p>
          <w:p w:rsidR="0027187B" w:rsidRPr="00743629" w:rsidRDefault="0027187B" w:rsidP="0027187B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743629">
              <w:rPr>
                <w:rFonts w:asciiTheme="minorHAnsi" w:hAnsiTheme="minorHAnsi" w:cs="Tahoma"/>
                <w:sz w:val="22"/>
                <w:szCs w:val="22"/>
              </w:rPr>
              <w:t>Test 2 (</w:t>
            </w:r>
            <w:r w:rsidRPr="007D52EF">
              <w:rPr>
                <w:rFonts w:asciiTheme="minorHAnsi" w:hAnsiTheme="minorHAnsi" w:cs="Tahoma"/>
                <w:sz w:val="22"/>
                <w:szCs w:val="22"/>
              </w:rPr>
              <w:t xml:space="preserve">Tuesday, </w:t>
            </w:r>
            <w:r w:rsidRPr="007D52EF">
              <w:rPr>
                <w:rFonts w:asciiTheme="minorHAnsi" w:hAnsiTheme="minorHAnsi" w:cs="Tahoma"/>
                <w:b/>
                <w:sz w:val="22"/>
                <w:szCs w:val="22"/>
              </w:rPr>
              <w:t>April 4</w:t>
            </w:r>
            <w:r w:rsidRPr="007D52EF">
              <w:rPr>
                <w:rFonts w:asciiTheme="minorHAnsi" w:hAnsiTheme="minorHAnsi" w:cs="Tahoma"/>
                <w:sz w:val="22"/>
                <w:szCs w:val="22"/>
              </w:rPr>
              <w:t xml:space="preserve">, </w:t>
            </w:r>
            <w:r w:rsidRPr="00743629">
              <w:rPr>
                <w:rFonts w:asciiTheme="minorHAnsi" w:hAnsiTheme="minorHAnsi" w:cs="Tahoma"/>
                <w:sz w:val="22"/>
                <w:szCs w:val="22"/>
              </w:rPr>
              <w:t>5:30pm</w:t>
            </w:r>
            <w:r w:rsidR="00B43C6E">
              <w:rPr>
                <w:rFonts w:asciiTheme="minorHAnsi" w:hAnsiTheme="minorHAnsi" w:cs="Tahoma"/>
                <w:sz w:val="22"/>
                <w:szCs w:val="22"/>
              </w:rPr>
              <w:t>)</w:t>
            </w:r>
          </w:p>
          <w:p w:rsidR="0027187B" w:rsidRPr="00743629" w:rsidRDefault="0027187B" w:rsidP="0027187B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743629">
              <w:rPr>
                <w:rFonts w:asciiTheme="minorHAnsi" w:hAnsiTheme="minorHAnsi" w:cs="Tahoma"/>
                <w:sz w:val="22"/>
                <w:szCs w:val="22"/>
              </w:rPr>
              <w:t>Final Exam (</w:t>
            </w:r>
            <w:r w:rsidRPr="007D52EF">
              <w:rPr>
                <w:rFonts w:asciiTheme="minorHAnsi" w:hAnsiTheme="minorHAnsi" w:cs="Tahoma"/>
                <w:sz w:val="22"/>
                <w:szCs w:val="22"/>
              </w:rPr>
              <w:t xml:space="preserve">Saturday, </w:t>
            </w:r>
            <w:r w:rsidRPr="007D52EF">
              <w:rPr>
                <w:rFonts w:asciiTheme="minorHAnsi" w:hAnsiTheme="minorHAnsi" w:cs="Tahoma"/>
                <w:b/>
                <w:sz w:val="22"/>
                <w:szCs w:val="22"/>
              </w:rPr>
              <w:t>May 6</w:t>
            </w:r>
            <w:r w:rsidRPr="007D52EF">
              <w:rPr>
                <w:rFonts w:asciiTheme="minorHAnsi" w:hAnsiTheme="minorHAnsi" w:cs="Tahoma"/>
                <w:sz w:val="22"/>
                <w:szCs w:val="22"/>
              </w:rPr>
              <w:t>, 7</w:t>
            </w:r>
            <w:r w:rsidR="00B43C6E">
              <w:rPr>
                <w:rFonts w:asciiTheme="minorHAnsi" w:hAnsiTheme="minorHAnsi" w:cs="Tahoma"/>
                <w:sz w:val="22"/>
                <w:szCs w:val="22"/>
              </w:rPr>
              <w:t>:00 – 10</w:t>
            </w:r>
            <w:r w:rsidRPr="00743629">
              <w:rPr>
                <w:rFonts w:asciiTheme="minorHAnsi" w:hAnsiTheme="minorHAnsi" w:cs="Tahoma"/>
                <w:sz w:val="22"/>
                <w:szCs w:val="22"/>
              </w:rPr>
              <w:t>:00pm</w:t>
            </w:r>
            <w:r w:rsidR="00B43C6E">
              <w:rPr>
                <w:rFonts w:asciiTheme="minorHAnsi" w:hAnsiTheme="minorHAnsi" w:cs="Tahoma"/>
                <w:sz w:val="22"/>
                <w:szCs w:val="22"/>
              </w:rPr>
              <w:t>)</w:t>
            </w:r>
          </w:p>
          <w:p w:rsidR="0027187B" w:rsidRPr="00743629" w:rsidRDefault="0027187B" w:rsidP="0027187B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743629">
              <w:rPr>
                <w:rFonts w:asciiTheme="minorHAnsi" w:hAnsiTheme="minorHAnsi" w:cs="Tahoma"/>
                <w:sz w:val="22"/>
                <w:szCs w:val="22"/>
              </w:rPr>
              <w:t>T.A. Points (from discussion section</w:t>
            </w:r>
            <w:r>
              <w:rPr>
                <w:rFonts w:asciiTheme="minorHAnsi" w:hAnsiTheme="minorHAnsi" w:cs="Tahoma"/>
                <w:sz w:val="22"/>
                <w:szCs w:val="22"/>
              </w:rPr>
              <w:t>)</w:t>
            </w:r>
          </w:p>
          <w:p w:rsidR="0027187B" w:rsidRPr="00743629" w:rsidRDefault="0027187B" w:rsidP="0027187B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743629">
              <w:rPr>
                <w:rFonts w:asciiTheme="minorHAnsi" w:hAnsiTheme="minorHAnsi" w:cs="Tahoma"/>
                <w:sz w:val="22"/>
                <w:szCs w:val="22"/>
              </w:rPr>
              <w:t>Clicker</w:t>
            </w:r>
            <w:r w:rsidR="00412E41">
              <w:rPr>
                <w:rFonts w:asciiTheme="minorHAnsi" w:hAnsiTheme="minorHAnsi" w:cs="Tahoma"/>
                <w:sz w:val="22"/>
                <w:szCs w:val="22"/>
              </w:rPr>
              <w:t xml:space="preserve"> Points</w:t>
            </w:r>
          </w:p>
          <w:p w:rsidR="0027187B" w:rsidRDefault="0027187B" w:rsidP="0027187B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743629">
              <w:rPr>
                <w:rFonts w:asciiTheme="minorHAnsi" w:hAnsiTheme="minorHAnsi" w:cs="Tahoma"/>
                <w:b/>
                <w:sz w:val="22"/>
                <w:szCs w:val="22"/>
              </w:rPr>
              <w:t>Total</w:t>
            </w:r>
            <w:r w:rsidRPr="00743629">
              <w:rPr>
                <w:rFonts w:asciiTheme="minorHAnsi" w:hAnsiTheme="minorHAnsi" w:cs="Tahoma"/>
                <w:sz w:val="22"/>
                <w:szCs w:val="22"/>
              </w:rPr>
              <w:t xml:space="preserve">       </w:t>
            </w:r>
          </w:p>
        </w:tc>
        <w:tc>
          <w:tcPr>
            <w:tcW w:w="1800" w:type="dxa"/>
          </w:tcPr>
          <w:p w:rsidR="0027187B" w:rsidRDefault="0027187B" w:rsidP="0027187B">
            <w:pPr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100 points</w:t>
            </w:r>
          </w:p>
          <w:p w:rsidR="0027187B" w:rsidRDefault="0027187B" w:rsidP="0027187B">
            <w:pPr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100 points</w:t>
            </w:r>
          </w:p>
          <w:p w:rsidR="0027187B" w:rsidRDefault="0027187B" w:rsidP="0027187B">
            <w:pPr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200 points</w:t>
            </w:r>
          </w:p>
          <w:p w:rsidR="0027187B" w:rsidRDefault="0027187B" w:rsidP="0027187B">
            <w:pPr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25 points</w:t>
            </w:r>
          </w:p>
          <w:p w:rsidR="0027187B" w:rsidRPr="0002285D" w:rsidRDefault="0027187B" w:rsidP="0027187B">
            <w:pPr>
              <w:jc w:val="right"/>
              <w:rPr>
                <w:rFonts w:asciiTheme="minorHAnsi" w:hAnsiTheme="minorHAnsi" w:cs="Tahoma"/>
                <w:sz w:val="22"/>
                <w:szCs w:val="22"/>
                <w:u w:val="single"/>
              </w:rPr>
            </w:pPr>
            <w:r w:rsidRPr="0002285D">
              <w:rPr>
                <w:rFonts w:asciiTheme="minorHAnsi" w:hAnsiTheme="minorHAnsi" w:cs="Tahoma"/>
                <w:sz w:val="22"/>
                <w:szCs w:val="22"/>
                <w:u w:val="single"/>
              </w:rPr>
              <w:t>15 points</w:t>
            </w:r>
          </w:p>
          <w:p w:rsidR="0027187B" w:rsidRDefault="0002285D" w:rsidP="0027187B">
            <w:pPr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440 points</w:t>
            </w:r>
          </w:p>
        </w:tc>
      </w:tr>
    </w:tbl>
    <w:p w:rsidR="00A06FDC" w:rsidRPr="00743629" w:rsidRDefault="00A06FDC">
      <w:pPr>
        <w:rPr>
          <w:rFonts w:asciiTheme="minorHAnsi" w:hAnsiTheme="minorHAnsi" w:cs="Tahoma"/>
          <w:sz w:val="22"/>
          <w:szCs w:val="22"/>
        </w:rPr>
      </w:pPr>
    </w:p>
    <w:p w:rsidR="00A06FDC" w:rsidRPr="00743629" w:rsidRDefault="00A06FDC">
      <w:pPr>
        <w:rPr>
          <w:rFonts w:asciiTheme="minorHAnsi" w:hAnsiTheme="minorHAnsi" w:cs="Tahoma"/>
          <w:sz w:val="22"/>
          <w:szCs w:val="22"/>
        </w:rPr>
      </w:pPr>
      <w:r w:rsidRPr="00743629">
        <w:rPr>
          <w:rFonts w:asciiTheme="minorHAnsi" w:hAnsiTheme="minorHAnsi" w:cs="Tahoma"/>
          <w:b/>
          <w:sz w:val="22"/>
          <w:szCs w:val="22"/>
        </w:rPr>
        <w:t xml:space="preserve">Dutch Knockout: </w:t>
      </w:r>
      <w:r w:rsidRPr="00743629">
        <w:rPr>
          <w:rFonts w:asciiTheme="minorHAnsi" w:hAnsiTheme="minorHAnsi" w:cs="Tahoma"/>
          <w:sz w:val="22"/>
          <w:szCs w:val="22"/>
        </w:rPr>
        <w:t xml:space="preserve">Your grade for the course is based on </w:t>
      </w:r>
      <w:r w:rsidR="00AB5258" w:rsidRPr="00743629">
        <w:rPr>
          <w:rFonts w:asciiTheme="minorHAnsi" w:hAnsiTheme="minorHAnsi" w:cs="Tahoma"/>
          <w:sz w:val="22"/>
          <w:szCs w:val="22"/>
        </w:rPr>
        <w:t>the higher of the following</w:t>
      </w:r>
      <w:r w:rsidR="00AB6D2E" w:rsidRPr="00743629">
        <w:rPr>
          <w:rFonts w:asciiTheme="minorHAnsi" w:hAnsiTheme="minorHAnsi" w:cs="Tahoma"/>
          <w:sz w:val="22"/>
          <w:szCs w:val="22"/>
        </w:rPr>
        <w:t>: 1) 44</w:t>
      </w:r>
      <w:r w:rsidR="007C7690" w:rsidRPr="00743629">
        <w:rPr>
          <w:rFonts w:asciiTheme="minorHAnsi" w:hAnsiTheme="minorHAnsi" w:cs="Tahoma"/>
          <w:sz w:val="22"/>
          <w:szCs w:val="22"/>
        </w:rPr>
        <w:t xml:space="preserve">0 </w:t>
      </w:r>
      <w:r w:rsidRPr="00743629">
        <w:rPr>
          <w:rFonts w:asciiTheme="minorHAnsi" w:hAnsiTheme="minorHAnsi" w:cs="Tahoma"/>
          <w:sz w:val="22"/>
          <w:szCs w:val="22"/>
        </w:rPr>
        <w:t>point</w:t>
      </w:r>
      <w:r w:rsidR="003276DB" w:rsidRPr="00743629">
        <w:rPr>
          <w:rFonts w:asciiTheme="minorHAnsi" w:hAnsiTheme="minorHAnsi" w:cs="Tahoma"/>
          <w:sz w:val="22"/>
          <w:szCs w:val="22"/>
        </w:rPr>
        <w:t xml:space="preserve"> method</w:t>
      </w:r>
      <w:r w:rsidRPr="00743629">
        <w:rPr>
          <w:rFonts w:asciiTheme="minorHAnsi" w:hAnsiTheme="minorHAnsi" w:cs="Tahoma"/>
          <w:sz w:val="22"/>
          <w:szCs w:val="22"/>
        </w:rPr>
        <w:t xml:space="preserve"> from the entire </w:t>
      </w:r>
      <w:r w:rsidR="003276DB" w:rsidRPr="00743629">
        <w:rPr>
          <w:rFonts w:asciiTheme="minorHAnsi" w:hAnsiTheme="minorHAnsi" w:cs="Tahoma"/>
          <w:sz w:val="22"/>
          <w:szCs w:val="22"/>
        </w:rPr>
        <w:t>semester's work or 2) 200</w:t>
      </w:r>
      <w:r w:rsidR="007C7690" w:rsidRPr="00743629">
        <w:rPr>
          <w:rFonts w:asciiTheme="minorHAnsi" w:hAnsiTheme="minorHAnsi" w:cs="Tahoma"/>
          <w:sz w:val="22"/>
          <w:szCs w:val="22"/>
        </w:rPr>
        <w:t xml:space="preserve"> </w:t>
      </w:r>
      <w:r w:rsidR="003276DB" w:rsidRPr="00743629">
        <w:rPr>
          <w:rFonts w:asciiTheme="minorHAnsi" w:hAnsiTheme="minorHAnsi" w:cs="Tahoma"/>
          <w:sz w:val="22"/>
          <w:szCs w:val="22"/>
        </w:rPr>
        <w:t>point method</w:t>
      </w:r>
      <w:r w:rsidRPr="00743629">
        <w:rPr>
          <w:rFonts w:asciiTheme="minorHAnsi" w:hAnsiTheme="minorHAnsi" w:cs="Tahoma"/>
          <w:sz w:val="22"/>
          <w:szCs w:val="22"/>
        </w:rPr>
        <w:t xml:space="preserve"> </w:t>
      </w:r>
      <w:r w:rsidR="003276DB" w:rsidRPr="00743629">
        <w:rPr>
          <w:rFonts w:asciiTheme="minorHAnsi" w:hAnsiTheme="minorHAnsi" w:cs="Tahoma"/>
          <w:sz w:val="22"/>
          <w:szCs w:val="22"/>
        </w:rPr>
        <w:t>from</w:t>
      </w:r>
      <w:r w:rsidRPr="00743629">
        <w:rPr>
          <w:rFonts w:asciiTheme="minorHAnsi" w:hAnsiTheme="minorHAnsi" w:cs="Tahoma"/>
          <w:sz w:val="22"/>
          <w:szCs w:val="22"/>
        </w:rPr>
        <w:t xml:space="preserve"> the final exam only.  </w:t>
      </w:r>
    </w:p>
    <w:p w:rsidR="00A06FDC" w:rsidRPr="00743629" w:rsidRDefault="00A06FDC">
      <w:pPr>
        <w:rPr>
          <w:rFonts w:asciiTheme="minorHAnsi" w:hAnsiTheme="minorHAnsi" w:cs="Tahoma"/>
          <w:sz w:val="22"/>
          <w:szCs w:val="22"/>
        </w:rPr>
      </w:pPr>
    </w:p>
    <w:p w:rsidR="00A06FDC" w:rsidRPr="00743629" w:rsidRDefault="00A06FDC">
      <w:pPr>
        <w:rPr>
          <w:rFonts w:asciiTheme="minorHAnsi" w:hAnsiTheme="minorHAnsi" w:cs="Tahoma"/>
          <w:sz w:val="22"/>
          <w:szCs w:val="22"/>
        </w:rPr>
      </w:pPr>
      <w:r w:rsidRPr="00743629">
        <w:rPr>
          <w:rFonts w:asciiTheme="minorHAnsi" w:hAnsiTheme="minorHAnsi" w:cs="Tahoma"/>
          <w:sz w:val="22"/>
          <w:szCs w:val="22"/>
        </w:rPr>
        <w:t xml:space="preserve">Course grades </w:t>
      </w:r>
      <w:r w:rsidR="00FF327D" w:rsidRPr="00743629">
        <w:rPr>
          <w:rFonts w:asciiTheme="minorHAnsi" w:hAnsiTheme="minorHAnsi" w:cs="Tahoma"/>
          <w:sz w:val="22"/>
          <w:szCs w:val="22"/>
        </w:rPr>
        <w:t>are</w:t>
      </w:r>
      <w:r w:rsidRPr="00743629">
        <w:rPr>
          <w:rFonts w:asciiTheme="minorHAnsi" w:hAnsiTheme="minorHAnsi" w:cs="Tahoma"/>
          <w:sz w:val="22"/>
          <w:szCs w:val="22"/>
        </w:rPr>
        <w:t xml:space="preserve"> set according to a scale</w:t>
      </w:r>
      <w:r w:rsidR="00FF327D" w:rsidRPr="00743629">
        <w:rPr>
          <w:rFonts w:asciiTheme="minorHAnsi" w:hAnsiTheme="minorHAnsi" w:cs="Tahoma"/>
          <w:sz w:val="22"/>
          <w:szCs w:val="22"/>
        </w:rPr>
        <w:t xml:space="preserve"> which is</w:t>
      </w:r>
      <w:r w:rsidRPr="00743629">
        <w:rPr>
          <w:rFonts w:asciiTheme="minorHAnsi" w:hAnsiTheme="minorHAnsi" w:cs="Tahoma"/>
          <w:sz w:val="22"/>
          <w:szCs w:val="22"/>
        </w:rPr>
        <w:t xml:space="preserve"> determined the day </w:t>
      </w:r>
      <w:r w:rsidRPr="00743629">
        <w:rPr>
          <w:rFonts w:asciiTheme="minorHAnsi" w:hAnsiTheme="minorHAnsi" w:cs="Tahoma"/>
          <w:i/>
          <w:sz w:val="22"/>
          <w:szCs w:val="22"/>
        </w:rPr>
        <w:t>after</w:t>
      </w:r>
      <w:r w:rsidRPr="00743629">
        <w:rPr>
          <w:rFonts w:asciiTheme="minorHAnsi" w:hAnsiTheme="minorHAnsi" w:cs="Tahoma"/>
          <w:sz w:val="22"/>
          <w:szCs w:val="22"/>
        </w:rPr>
        <w:t xml:space="preserve"> the final exam.  Thus, tests </w:t>
      </w:r>
      <w:r w:rsidR="00FF327D" w:rsidRPr="00743629">
        <w:rPr>
          <w:rFonts w:asciiTheme="minorHAnsi" w:hAnsiTheme="minorHAnsi" w:cs="Tahoma"/>
          <w:sz w:val="22"/>
          <w:szCs w:val="22"/>
        </w:rPr>
        <w:t>are not assigned letter grades</w:t>
      </w:r>
      <w:r w:rsidRPr="00743629">
        <w:rPr>
          <w:rFonts w:asciiTheme="minorHAnsi" w:hAnsiTheme="minorHAnsi" w:cs="Tahoma"/>
          <w:sz w:val="22"/>
          <w:szCs w:val="22"/>
        </w:rPr>
        <w:t>.</w:t>
      </w:r>
    </w:p>
    <w:p w:rsidR="00A06FDC" w:rsidRPr="00743629" w:rsidRDefault="00A06FDC">
      <w:pPr>
        <w:rPr>
          <w:rFonts w:asciiTheme="minorHAnsi" w:hAnsiTheme="minorHAnsi" w:cs="Tahoma"/>
          <w:b/>
          <w:sz w:val="22"/>
          <w:szCs w:val="22"/>
        </w:rPr>
      </w:pPr>
    </w:p>
    <w:p w:rsidR="00A06FDC" w:rsidRPr="005E27CD" w:rsidRDefault="00A06FDC">
      <w:pPr>
        <w:rPr>
          <w:rFonts w:asciiTheme="minorHAnsi" w:hAnsiTheme="minorHAnsi" w:cs="Tahoma"/>
          <w:color w:val="000000" w:themeColor="text1"/>
          <w:sz w:val="22"/>
          <w:szCs w:val="22"/>
        </w:rPr>
      </w:pPr>
      <w:r w:rsidRPr="00743629">
        <w:rPr>
          <w:rFonts w:asciiTheme="minorHAnsi" w:hAnsiTheme="minorHAnsi" w:cs="Tahoma"/>
          <w:b/>
          <w:sz w:val="22"/>
          <w:szCs w:val="22"/>
        </w:rPr>
        <w:t xml:space="preserve">Tests: </w:t>
      </w:r>
      <w:r w:rsidRPr="00743629">
        <w:rPr>
          <w:rFonts w:asciiTheme="minorHAnsi" w:hAnsiTheme="minorHAnsi" w:cs="Tahoma"/>
          <w:sz w:val="22"/>
          <w:szCs w:val="22"/>
        </w:rPr>
        <w:t xml:space="preserve">The first and second tests are given at </w:t>
      </w:r>
      <w:r w:rsidR="0053288E" w:rsidRPr="00743629">
        <w:rPr>
          <w:rFonts w:asciiTheme="minorHAnsi" w:hAnsiTheme="minorHAnsi" w:cs="Tahoma"/>
          <w:b/>
          <w:sz w:val="22"/>
          <w:szCs w:val="22"/>
        </w:rPr>
        <w:t>5:3</w:t>
      </w:r>
      <w:r w:rsidRPr="00743629">
        <w:rPr>
          <w:rFonts w:asciiTheme="minorHAnsi" w:hAnsiTheme="minorHAnsi" w:cs="Tahoma"/>
          <w:b/>
          <w:sz w:val="22"/>
          <w:szCs w:val="22"/>
        </w:rPr>
        <w:t>0 pm</w:t>
      </w:r>
      <w:r w:rsidRPr="00743629">
        <w:rPr>
          <w:rFonts w:asciiTheme="minorHAnsi" w:hAnsiTheme="minorHAnsi" w:cs="Tahoma"/>
          <w:sz w:val="22"/>
          <w:szCs w:val="22"/>
        </w:rPr>
        <w:t xml:space="preserve"> and last 90 minutes.  There is no </w:t>
      </w:r>
      <w:r w:rsidRPr="005E27CD">
        <w:rPr>
          <w:rFonts w:asciiTheme="minorHAnsi" w:hAnsiTheme="minorHAnsi" w:cs="Tahoma"/>
          <w:color w:val="000000" w:themeColor="text1"/>
          <w:sz w:val="22"/>
          <w:szCs w:val="22"/>
        </w:rPr>
        <w:t>lecture on test days.</w:t>
      </w:r>
      <w:r w:rsidR="003F71A8" w:rsidRPr="005E27CD">
        <w:rPr>
          <w:rFonts w:asciiTheme="minorHAnsi" w:hAnsiTheme="minorHAnsi" w:cs="Tahoma"/>
          <w:color w:val="000000" w:themeColor="text1"/>
          <w:sz w:val="22"/>
          <w:szCs w:val="22"/>
        </w:rPr>
        <w:t xml:space="preserve">  To receive credit for your test, you must take your test in the testing room assigned to you.</w:t>
      </w:r>
    </w:p>
    <w:p w:rsidR="00A06FDC" w:rsidRPr="00743629" w:rsidRDefault="00A06FDC">
      <w:pPr>
        <w:rPr>
          <w:rFonts w:asciiTheme="minorHAnsi" w:hAnsiTheme="minorHAnsi" w:cs="Tahoma"/>
          <w:b/>
          <w:sz w:val="22"/>
          <w:szCs w:val="22"/>
        </w:rPr>
      </w:pPr>
    </w:p>
    <w:p w:rsidR="00E1000F" w:rsidRPr="00743629" w:rsidRDefault="00A06FDC">
      <w:pPr>
        <w:rPr>
          <w:rFonts w:asciiTheme="minorHAnsi" w:hAnsiTheme="minorHAnsi" w:cs="Tahoma"/>
          <w:sz w:val="22"/>
          <w:szCs w:val="22"/>
        </w:rPr>
      </w:pPr>
      <w:r w:rsidRPr="00743629">
        <w:rPr>
          <w:rFonts w:asciiTheme="minorHAnsi" w:hAnsiTheme="minorHAnsi" w:cs="Tahoma"/>
          <w:b/>
          <w:sz w:val="22"/>
          <w:szCs w:val="22"/>
        </w:rPr>
        <w:t>Late Tests:</w:t>
      </w:r>
      <w:r w:rsidRPr="00743629">
        <w:rPr>
          <w:rFonts w:asciiTheme="minorHAnsi" w:hAnsiTheme="minorHAnsi" w:cs="Tahoma"/>
          <w:sz w:val="22"/>
          <w:szCs w:val="22"/>
        </w:rPr>
        <w:t xml:space="preserve"> Individual arrangements are not made for taking tests at alternative times.  There is one option for those with a class, lab, or </w:t>
      </w:r>
      <w:r w:rsidR="0010470E" w:rsidRPr="00743629">
        <w:rPr>
          <w:rFonts w:asciiTheme="minorHAnsi" w:hAnsiTheme="minorHAnsi" w:cs="Tahoma"/>
          <w:sz w:val="22"/>
          <w:szCs w:val="22"/>
        </w:rPr>
        <w:t xml:space="preserve">varsity </w:t>
      </w:r>
      <w:r w:rsidRPr="00743629">
        <w:rPr>
          <w:rFonts w:asciiTheme="minorHAnsi" w:hAnsiTheme="minorHAnsi" w:cs="Tahoma"/>
          <w:sz w:val="22"/>
          <w:szCs w:val="22"/>
        </w:rPr>
        <w:t>athletic practice at the time of a test</w:t>
      </w:r>
      <w:r w:rsidR="00614223" w:rsidRPr="00743629">
        <w:rPr>
          <w:rFonts w:asciiTheme="minorHAnsi" w:hAnsiTheme="minorHAnsi" w:cs="Tahoma"/>
          <w:sz w:val="22"/>
          <w:szCs w:val="22"/>
        </w:rPr>
        <w:t>: i</w:t>
      </w:r>
      <w:r w:rsidRPr="00743629">
        <w:rPr>
          <w:rFonts w:asciiTheme="minorHAnsi" w:hAnsiTheme="minorHAnsi" w:cs="Tahoma"/>
          <w:sz w:val="22"/>
          <w:szCs w:val="22"/>
        </w:rPr>
        <w:t xml:space="preserve">f your activity cannot be rescheduled to allow you to take the test at 5:30 pm, you may take your exam later that evening.  </w:t>
      </w:r>
      <w:r w:rsidR="00E1000F" w:rsidRPr="00743629">
        <w:rPr>
          <w:rFonts w:asciiTheme="minorHAnsi" w:hAnsiTheme="minorHAnsi" w:cs="Tahoma"/>
          <w:sz w:val="22"/>
          <w:szCs w:val="22"/>
        </w:rPr>
        <w:t>To obtain a pass for the late test y</w:t>
      </w:r>
      <w:r w:rsidRPr="00743629">
        <w:rPr>
          <w:rFonts w:asciiTheme="minorHAnsi" w:hAnsiTheme="minorHAnsi" w:cs="Tahoma"/>
          <w:sz w:val="22"/>
          <w:szCs w:val="22"/>
        </w:rPr>
        <w:t xml:space="preserve">ou </w:t>
      </w:r>
      <w:r w:rsidR="00E1000F" w:rsidRPr="00743629">
        <w:rPr>
          <w:rFonts w:asciiTheme="minorHAnsi" w:hAnsiTheme="minorHAnsi" w:cs="Tahoma"/>
          <w:sz w:val="22"/>
          <w:szCs w:val="22"/>
        </w:rPr>
        <w:t>must complete the onli</w:t>
      </w:r>
      <w:r w:rsidR="00F55A2F">
        <w:rPr>
          <w:rFonts w:asciiTheme="minorHAnsi" w:hAnsiTheme="minorHAnsi" w:cs="Tahoma"/>
          <w:sz w:val="22"/>
          <w:szCs w:val="22"/>
        </w:rPr>
        <w:t>ne application</w:t>
      </w:r>
      <w:r w:rsidR="00E1000F" w:rsidRPr="00743629">
        <w:rPr>
          <w:rFonts w:asciiTheme="minorHAnsi" w:hAnsiTheme="minorHAnsi" w:cs="Tahoma"/>
          <w:sz w:val="22"/>
          <w:szCs w:val="22"/>
        </w:rPr>
        <w:t xml:space="preserve">, which is available in the Resources section </w:t>
      </w:r>
      <w:r w:rsidR="00642DE7" w:rsidRPr="00743629">
        <w:rPr>
          <w:rFonts w:asciiTheme="minorHAnsi" w:hAnsiTheme="minorHAnsi" w:cs="Tahoma"/>
          <w:sz w:val="22"/>
          <w:szCs w:val="22"/>
        </w:rPr>
        <w:t>on</w:t>
      </w:r>
      <w:r w:rsidR="00F55A2F">
        <w:rPr>
          <w:rFonts w:asciiTheme="minorHAnsi" w:hAnsiTheme="minorHAnsi" w:cs="Tahoma"/>
          <w:sz w:val="22"/>
          <w:szCs w:val="22"/>
        </w:rPr>
        <w:t xml:space="preserve"> Collab and at the </w:t>
      </w:r>
      <w:r w:rsidR="00E1000F" w:rsidRPr="00743629">
        <w:rPr>
          <w:rFonts w:asciiTheme="minorHAnsi" w:hAnsiTheme="minorHAnsi" w:cs="Tahoma"/>
          <w:sz w:val="22"/>
          <w:szCs w:val="22"/>
        </w:rPr>
        <w:t>addresses</w:t>
      </w:r>
      <w:r w:rsidR="00F55A2F">
        <w:rPr>
          <w:rFonts w:asciiTheme="minorHAnsi" w:hAnsiTheme="minorHAnsi" w:cs="Tahoma"/>
          <w:sz w:val="22"/>
          <w:szCs w:val="22"/>
        </w:rPr>
        <w:t xml:space="preserve"> below</w:t>
      </w:r>
      <w:r w:rsidR="00E1000F" w:rsidRPr="00743629">
        <w:rPr>
          <w:rFonts w:asciiTheme="minorHAnsi" w:hAnsiTheme="minorHAnsi" w:cs="Tahoma"/>
          <w:sz w:val="22"/>
          <w:szCs w:val="22"/>
        </w:rPr>
        <w:t>. A separate application is required for each exam.</w:t>
      </w:r>
      <w:r w:rsidR="007C287A">
        <w:rPr>
          <w:rFonts w:asciiTheme="minorHAnsi" w:hAnsiTheme="minorHAnsi" w:cs="Tahoma"/>
          <w:sz w:val="22"/>
          <w:szCs w:val="22"/>
        </w:rPr>
        <w:t xml:space="preserve">  The due date for each application is the Thursday before the text you are applying to take late. </w:t>
      </w:r>
    </w:p>
    <w:p w:rsidR="00E1000F" w:rsidRPr="00743629" w:rsidRDefault="00E1000F">
      <w:pPr>
        <w:rPr>
          <w:rFonts w:asciiTheme="minorHAnsi" w:hAnsiTheme="minorHAnsi" w:cs="Tahoma"/>
          <w:sz w:val="22"/>
          <w:szCs w:val="22"/>
        </w:rPr>
      </w:pPr>
    </w:p>
    <w:p w:rsidR="005E27CD" w:rsidRPr="00FE2DEF" w:rsidRDefault="00E1000F" w:rsidP="005E27CD">
      <w:pPr>
        <w:widowControl/>
        <w:autoSpaceDE/>
        <w:autoSpaceDN/>
        <w:adjustRightInd/>
        <w:ind w:left="720"/>
        <w:rPr>
          <w:rFonts w:asciiTheme="minorHAnsi" w:hAnsiTheme="minorHAnsi"/>
          <w:sz w:val="22"/>
          <w:szCs w:val="22"/>
        </w:rPr>
      </w:pPr>
      <w:r w:rsidRPr="00FE2DEF">
        <w:rPr>
          <w:rFonts w:asciiTheme="minorHAnsi" w:hAnsiTheme="minorHAnsi" w:cs="Tahoma"/>
          <w:sz w:val="22"/>
          <w:szCs w:val="22"/>
        </w:rPr>
        <w:t>Test 1 Late Test Application</w:t>
      </w:r>
      <w:r w:rsidR="00FE2DEF" w:rsidRPr="00FE2DEF">
        <w:rPr>
          <w:rFonts w:asciiTheme="minorHAnsi" w:hAnsiTheme="minorHAnsi"/>
          <w:sz w:val="22"/>
          <w:szCs w:val="22"/>
        </w:rPr>
        <w:t xml:space="preserve">: </w:t>
      </w:r>
      <w:hyperlink r:id="rId11" w:history="1">
        <w:r w:rsidR="00FE2DEF" w:rsidRPr="00FE2DEF">
          <w:rPr>
            <w:rStyle w:val="Hyperlink"/>
            <w:rFonts w:asciiTheme="minorHAnsi" w:hAnsiTheme="minorHAnsi"/>
            <w:sz w:val="22"/>
            <w:szCs w:val="22"/>
          </w:rPr>
          <w:t>https://goo.gl/forms/w6xsfhAUHGwuBhhp1</w:t>
        </w:r>
      </w:hyperlink>
    </w:p>
    <w:p w:rsidR="0063401C" w:rsidRPr="00FE2DEF" w:rsidRDefault="0063401C" w:rsidP="0063401C">
      <w:pPr>
        <w:ind w:firstLine="720"/>
        <w:rPr>
          <w:rFonts w:asciiTheme="minorHAnsi" w:hAnsiTheme="minorHAnsi" w:cs="Tahoma"/>
          <w:sz w:val="22"/>
          <w:szCs w:val="22"/>
        </w:rPr>
      </w:pPr>
    </w:p>
    <w:p w:rsidR="003666FA" w:rsidRPr="00FE2DEF" w:rsidRDefault="00FE2DEF" w:rsidP="005E27CD">
      <w:pPr>
        <w:ind w:firstLine="720"/>
        <w:rPr>
          <w:rFonts w:asciiTheme="minorHAnsi" w:hAnsiTheme="minorHAnsi" w:cs="Tahoma"/>
          <w:sz w:val="22"/>
          <w:szCs w:val="22"/>
        </w:rPr>
      </w:pPr>
      <w:r w:rsidRPr="00FE2DEF">
        <w:rPr>
          <w:rFonts w:asciiTheme="minorHAnsi" w:hAnsiTheme="minorHAnsi" w:cs="Tahoma"/>
          <w:sz w:val="22"/>
          <w:szCs w:val="22"/>
        </w:rPr>
        <w:t>Test 2 Late Test Application</w:t>
      </w:r>
      <w:r w:rsidRPr="00FE2DEF">
        <w:rPr>
          <w:rFonts w:asciiTheme="minorHAnsi" w:hAnsiTheme="minorHAnsi"/>
          <w:sz w:val="22"/>
          <w:szCs w:val="22"/>
        </w:rPr>
        <w:t xml:space="preserve">: </w:t>
      </w:r>
      <w:hyperlink r:id="rId12" w:history="1">
        <w:r w:rsidRPr="00FE2DEF">
          <w:rPr>
            <w:rStyle w:val="Hyperlink"/>
            <w:rFonts w:asciiTheme="minorHAnsi" w:hAnsiTheme="minorHAnsi"/>
            <w:sz w:val="22"/>
            <w:szCs w:val="22"/>
          </w:rPr>
          <w:t>https://goo.gl/forms/ghkx1uWhJdSZ7e0n2</w:t>
        </w:r>
      </w:hyperlink>
    </w:p>
    <w:p w:rsidR="00E1000F" w:rsidRPr="00743629" w:rsidRDefault="00E1000F">
      <w:pPr>
        <w:rPr>
          <w:rFonts w:asciiTheme="minorHAnsi" w:hAnsiTheme="minorHAnsi" w:cs="Tahoma"/>
          <w:sz w:val="22"/>
          <w:szCs w:val="22"/>
        </w:rPr>
      </w:pPr>
    </w:p>
    <w:p w:rsidR="00A06FDC" w:rsidRPr="00743629" w:rsidRDefault="00E1000F">
      <w:pPr>
        <w:rPr>
          <w:rFonts w:asciiTheme="minorHAnsi" w:hAnsiTheme="minorHAnsi" w:cs="Tahoma"/>
          <w:sz w:val="22"/>
          <w:szCs w:val="22"/>
        </w:rPr>
      </w:pPr>
      <w:r w:rsidRPr="00743629">
        <w:rPr>
          <w:rFonts w:asciiTheme="minorHAnsi" w:hAnsiTheme="minorHAnsi" w:cs="Tahoma"/>
          <w:sz w:val="22"/>
          <w:szCs w:val="22"/>
        </w:rPr>
        <w:t>If you are approved for the late test</w:t>
      </w:r>
      <w:r w:rsidR="00A06FDC" w:rsidRPr="00743629">
        <w:rPr>
          <w:rFonts w:asciiTheme="minorHAnsi" w:hAnsiTheme="minorHAnsi" w:cs="Tahoma"/>
          <w:sz w:val="22"/>
          <w:szCs w:val="22"/>
        </w:rPr>
        <w:t xml:space="preserve"> you must begin the test immediately after leaving your class, lab or practice, and </w:t>
      </w:r>
      <w:r w:rsidRPr="00743629">
        <w:rPr>
          <w:rFonts w:asciiTheme="minorHAnsi" w:hAnsiTheme="minorHAnsi" w:cs="Tahoma"/>
          <w:sz w:val="22"/>
          <w:szCs w:val="22"/>
        </w:rPr>
        <w:t>t</w:t>
      </w:r>
      <w:r w:rsidR="00A06FDC" w:rsidRPr="00743629">
        <w:rPr>
          <w:rFonts w:asciiTheme="minorHAnsi" w:hAnsiTheme="minorHAnsi" w:cs="Tahoma"/>
          <w:sz w:val="22"/>
          <w:szCs w:val="22"/>
        </w:rPr>
        <w:t xml:space="preserve">he latest you may begin the late test is </w:t>
      </w:r>
      <w:r w:rsidR="003F17B0" w:rsidRPr="00743629">
        <w:rPr>
          <w:rFonts w:asciiTheme="minorHAnsi" w:hAnsiTheme="minorHAnsi" w:cs="Tahoma"/>
          <w:sz w:val="22"/>
          <w:szCs w:val="22"/>
        </w:rPr>
        <w:t>8:</w:t>
      </w:r>
      <w:r w:rsidR="008F3DB7" w:rsidRPr="00743629">
        <w:rPr>
          <w:rFonts w:asciiTheme="minorHAnsi" w:hAnsiTheme="minorHAnsi" w:cs="Tahoma"/>
          <w:sz w:val="22"/>
          <w:szCs w:val="22"/>
        </w:rPr>
        <w:t>30</w:t>
      </w:r>
      <w:r w:rsidR="00A06FDC" w:rsidRPr="00743629">
        <w:rPr>
          <w:rFonts w:asciiTheme="minorHAnsi" w:hAnsiTheme="minorHAnsi" w:cs="Tahoma"/>
          <w:sz w:val="22"/>
          <w:szCs w:val="22"/>
        </w:rPr>
        <w:t xml:space="preserve"> pm.  </w:t>
      </w:r>
      <w:r w:rsidRPr="00743629">
        <w:rPr>
          <w:rFonts w:asciiTheme="minorHAnsi" w:hAnsiTheme="minorHAnsi" w:cs="Tahoma"/>
          <w:sz w:val="22"/>
          <w:szCs w:val="22"/>
        </w:rPr>
        <w:t>There is no late test for the final exam.</w:t>
      </w:r>
    </w:p>
    <w:p w:rsidR="00A06FDC" w:rsidRPr="00743629" w:rsidRDefault="00A06FDC">
      <w:pPr>
        <w:rPr>
          <w:rFonts w:asciiTheme="minorHAnsi" w:hAnsiTheme="minorHAnsi" w:cs="Tahoma"/>
          <w:sz w:val="22"/>
          <w:szCs w:val="22"/>
        </w:rPr>
      </w:pPr>
    </w:p>
    <w:p w:rsidR="00A06FDC" w:rsidRPr="005E27CD" w:rsidRDefault="00A06FDC" w:rsidP="005E27CD">
      <w:pPr>
        <w:widowControl/>
        <w:autoSpaceDE/>
        <w:autoSpaceDN/>
        <w:adjustRightInd/>
        <w:rPr>
          <w:rFonts w:asciiTheme="minorHAnsi" w:hAnsiTheme="minorHAnsi"/>
        </w:rPr>
      </w:pPr>
      <w:r w:rsidRPr="00743629">
        <w:rPr>
          <w:rFonts w:asciiTheme="minorHAnsi" w:hAnsiTheme="minorHAnsi" w:cs="Tahoma"/>
          <w:b/>
          <w:sz w:val="22"/>
          <w:szCs w:val="22"/>
        </w:rPr>
        <w:t>Makeup Tests:</w:t>
      </w:r>
      <w:r w:rsidRPr="00743629">
        <w:rPr>
          <w:rFonts w:asciiTheme="minorHAnsi" w:hAnsiTheme="minorHAnsi" w:cs="Tahoma"/>
          <w:sz w:val="22"/>
          <w:szCs w:val="22"/>
        </w:rPr>
        <w:t xml:space="preserve"> </w:t>
      </w:r>
      <w:r w:rsidRPr="00FE2DEF">
        <w:rPr>
          <w:rFonts w:asciiTheme="minorHAnsi" w:hAnsiTheme="minorHAnsi" w:cs="Tahoma"/>
          <w:sz w:val="22"/>
          <w:szCs w:val="22"/>
        </w:rPr>
        <w:t>There is a comprehensive makeup test on Tuesday, Ap</w:t>
      </w:r>
      <w:r w:rsidR="00AB6D2E" w:rsidRPr="00FE2DEF">
        <w:rPr>
          <w:rFonts w:asciiTheme="minorHAnsi" w:hAnsiTheme="minorHAnsi" w:cs="Tahoma"/>
          <w:sz w:val="22"/>
          <w:szCs w:val="22"/>
        </w:rPr>
        <w:t>ril 1</w:t>
      </w:r>
      <w:r w:rsidR="003F71A8" w:rsidRPr="00FE2DEF">
        <w:rPr>
          <w:rFonts w:asciiTheme="minorHAnsi" w:hAnsiTheme="minorHAnsi" w:cs="Tahoma"/>
          <w:sz w:val="22"/>
          <w:szCs w:val="22"/>
        </w:rPr>
        <w:t>1</w:t>
      </w:r>
      <w:r w:rsidRPr="00FE2DEF">
        <w:rPr>
          <w:rFonts w:asciiTheme="minorHAnsi" w:hAnsiTheme="minorHAnsi" w:cs="Tahoma"/>
          <w:sz w:val="22"/>
          <w:szCs w:val="22"/>
        </w:rPr>
        <w:t xml:space="preserve"> at 6:30pm for those who missed </w:t>
      </w:r>
      <w:r w:rsidRPr="00FE2DEF">
        <w:rPr>
          <w:rFonts w:asciiTheme="minorHAnsi" w:hAnsiTheme="minorHAnsi" w:cs="Tahoma"/>
          <w:sz w:val="22"/>
          <w:szCs w:val="22"/>
          <w:u w:val="single"/>
        </w:rPr>
        <w:t>either</w:t>
      </w:r>
      <w:r w:rsidRPr="00FE2DEF">
        <w:rPr>
          <w:rFonts w:asciiTheme="minorHAnsi" w:hAnsiTheme="minorHAnsi" w:cs="Tahoma"/>
          <w:sz w:val="22"/>
          <w:szCs w:val="22"/>
        </w:rPr>
        <w:t xml:space="preserve"> the first or the second test and have an acceptable excuse.  Ac</w:t>
      </w:r>
      <w:r w:rsidR="00166A77" w:rsidRPr="00FE2DEF">
        <w:rPr>
          <w:rFonts w:asciiTheme="minorHAnsi" w:hAnsiTheme="minorHAnsi" w:cs="Tahoma"/>
          <w:sz w:val="22"/>
          <w:szCs w:val="22"/>
        </w:rPr>
        <w:t>ceptable excuses are rare; e</w:t>
      </w:r>
      <w:r w:rsidRPr="00FE2DEF">
        <w:rPr>
          <w:rFonts w:asciiTheme="minorHAnsi" w:hAnsiTheme="minorHAnsi" w:cs="Tahoma"/>
          <w:sz w:val="22"/>
          <w:szCs w:val="22"/>
        </w:rPr>
        <w:t xml:space="preserve">xamples include death in the family, </w:t>
      </w:r>
      <w:r w:rsidR="0002285D" w:rsidRPr="00FE2DEF">
        <w:rPr>
          <w:rFonts w:asciiTheme="minorHAnsi" w:hAnsiTheme="minorHAnsi" w:cs="Tahoma"/>
          <w:sz w:val="22"/>
          <w:szCs w:val="22"/>
        </w:rPr>
        <w:t>varsity</w:t>
      </w:r>
      <w:r w:rsidRPr="00FE2DEF">
        <w:rPr>
          <w:rFonts w:asciiTheme="minorHAnsi" w:hAnsiTheme="minorHAnsi" w:cs="Tahoma"/>
          <w:sz w:val="22"/>
          <w:szCs w:val="22"/>
        </w:rPr>
        <w:t xml:space="preserve"> athletic events, or serious illness. </w:t>
      </w:r>
      <w:r w:rsidR="00E1000F" w:rsidRPr="00FE2DEF">
        <w:rPr>
          <w:rFonts w:asciiTheme="minorHAnsi" w:hAnsiTheme="minorHAnsi" w:cs="Tahoma"/>
          <w:sz w:val="22"/>
          <w:szCs w:val="22"/>
        </w:rPr>
        <w:t xml:space="preserve">To obtain a pass for the makeup test you must complete the online application for the makeup test, which is available in the Resources section </w:t>
      </w:r>
      <w:r w:rsidR="00642DE7" w:rsidRPr="00FE2DEF">
        <w:rPr>
          <w:rFonts w:asciiTheme="minorHAnsi" w:hAnsiTheme="minorHAnsi" w:cs="Tahoma"/>
          <w:sz w:val="22"/>
          <w:szCs w:val="22"/>
        </w:rPr>
        <w:t xml:space="preserve">on Collab </w:t>
      </w:r>
      <w:r w:rsidR="00E1000F" w:rsidRPr="00FE2DEF">
        <w:rPr>
          <w:rFonts w:asciiTheme="minorHAnsi" w:hAnsiTheme="minorHAnsi" w:cs="Tahoma"/>
          <w:sz w:val="22"/>
          <w:szCs w:val="22"/>
        </w:rPr>
        <w:t>and at</w:t>
      </w:r>
      <w:r w:rsidR="005E27CD" w:rsidRPr="00FE2DEF">
        <w:rPr>
          <w:rFonts w:asciiTheme="minorHAnsi" w:hAnsiTheme="minorHAnsi" w:cs="Tahoma"/>
          <w:sz w:val="22"/>
          <w:szCs w:val="22"/>
        </w:rPr>
        <w:t xml:space="preserve"> </w:t>
      </w:r>
      <w:hyperlink r:id="rId13" w:history="1">
        <w:r w:rsidR="00FE2DEF" w:rsidRPr="00FE2DEF">
          <w:rPr>
            <w:rStyle w:val="Hyperlink"/>
            <w:rFonts w:asciiTheme="minorHAnsi" w:hAnsiTheme="minorHAnsi"/>
            <w:sz w:val="22"/>
            <w:szCs w:val="22"/>
          </w:rPr>
          <w:t>https://goo.gl/forms/cEEnCyIno95YB6Ir1</w:t>
        </w:r>
      </w:hyperlink>
      <w:r w:rsidR="00FE2DEF" w:rsidRPr="00FE2DEF">
        <w:rPr>
          <w:rFonts w:asciiTheme="minorHAnsi" w:hAnsiTheme="minorHAnsi"/>
          <w:sz w:val="22"/>
          <w:szCs w:val="22"/>
        </w:rPr>
        <w:t xml:space="preserve">.  </w:t>
      </w:r>
      <w:r w:rsidRPr="00FE2DEF">
        <w:rPr>
          <w:rFonts w:asciiTheme="minorHAnsi" w:hAnsiTheme="minorHAnsi" w:cs="Tahoma"/>
          <w:sz w:val="22"/>
          <w:szCs w:val="22"/>
        </w:rPr>
        <w:t xml:space="preserve">You must </w:t>
      </w:r>
      <w:r w:rsidR="00E1000F" w:rsidRPr="00FE2DEF">
        <w:rPr>
          <w:rFonts w:asciiTheme="minorHAnsi" w:hAnsiTheme="minorHAnsi" w:cs="Tahoma"/>
          <w:sz w:val="22"/>
          <w:szCs w:val="22"/>
        </w:rPr>
        <w:t>submit an application by</w:t>
      </w:r>
      <w:r w:rsidR="00166A77" w:rsidRPr="00FE2DEF">
        <w:rPr>
          <w:rFonts w:asciiTheme="minorHAnsi" w:hAnsiTheme="minorHAnsi" w:cs="Tahoma"/>
          <w:sz w:val="22"/>
          <w:szCs w:val="22"/>
        </w:rPr>
        <w:t xml:space="preserve"> </w:t>
      </w:r>
      <w:r w:rsidR="00743629" w:rsidRPr="00FE2DEF">
        <w:rPr>
          <w:rFonts w:asciiTheme="minorHAnsi" w:hAnsiTheme="minorHAnsi" w:cs="Tahoma"/>
          <w:sz w:val="22"/>
          <w:szCs w:val="22"/>
        </w:rPr>
        <w:t>Wednesday</w:t>
      </w:r>
      <w:r w:rsidR="00F514EA" w:rsidRPr="00FE2DEF">
        <w:rPr>
          <w:rFonts w:asciiTheme="minorHAnsi" w:hAnsiTheme="minorHAnsi" w:cs="Tahoma"/>
          <w:sz w:val="22"/>
          <w:szCs w:val="22"/>
        </w:rPr>
        <w:t xml:space="preserve">, </w:t>
      </w:r>
      <w:r w:rsidR="00743629" w:rsidRPr="00FE2DEF">
        <w:rPr>
          <w:rFonts w:asciiTheme="minorHAnsi" w:hAnsiTheme="minorHAnsi" w:cs="Tahoma"/>
          <w:sz w:val="22"/>
          <w:szCs w:val="22"/>
        </w:rPr>
        <w:t xml:space="preserve">April 6 </w:t>
      </w:r>
      <w:r w:rsidR="00E1000F" w:rsidRPr="00FE2DEF">
        <w:rPr>
          <w:rFonts w:asciiTheme="minorHAnsi" w:hAnsiTheme="minorHAnsi" w:cs="Tahoma"/>
          <w:sz w:val="22"/>
          <w:szCs w:val="22"/>
        </w:rPr>
        <w:t xml:space="preserve">to be considered for the makeup exam. There is no makeup </w:t>
      </w:r>
      <w:r w:rsidR="00642DE7" w:rsidRPr="00FE2DEF">
        <w:rPr>
          <w:rFonts w:asciiTheme="minorHAnsi" w:hAnsiTheme="minorHAnsi" w:cs="Tahoma"/>
          <w:sz w:val="22"/>
          <w:szCs w:val="22"/>
        </w:rPr>
        <w:t>test</w:t>
      </w:r>
      <w:r w:rsidR="00E1000F" w:rsidRPr="00FE2DEF">
        <w:rPr>
          <w:rFonts w:asciiTheme="minorHAnsi" w:hAnsiTheme="minorHAnsi" w:cs="Tahoma"/>
          <w:sz w:val="22"/>
          <w:szCs w:val="22"/>
        </w:rPr>
        <w:t xml:space="preserve"> for the final exam</w:t>
      </w:r>
      <w:r w:rsidR="00E1000F" w:rsidRPr="00743629">
        <w:rPr>
          <w:rFonts w:asciiTheme="minorHAnsi" w:hAnsiTheme="minorHAnsi" w:cs="Tahoma"/>
          <w:sz w:val="22"/>
          <w:szCs w:val="22"/>
        </w:rPr>
        <w:t>.</w:t>
      </w:r>
    </w:p>
    <w:p w:rsidR="00E1000F" w:rsidRPr="00743629" w:rsidRDefault="00E1000F">
      <w:pPr>
        <w:rPr>
          <w:rFonts w:asciiTheme="minorHAnsi" w:hAnsiTheme="minorHAnsi" w:cs="Tahoma"/>
          <w:b/>
          <w:sz w:val="22"/>
          <w:szCs w:val="22"/>
        </w:rPr>
      </w:pPr>
    </w:p>
    <w:p w:rsidR="00A06FDC" w:rsidRPr="00743629" w:rsidRDefault="00A06FDC">
      <w:pPr>
        <w:rPr>
          <w:rFonts w:asciiTheme="minorHAnsi" w:hAnsiTheme="minorHAnsi" w:cs="Tahoma"/>
          <w:sz w:val="22"/>
          <w:szCs w:val="22"/>
        </w:rPr>
      </w:pPr>
      <w:r w:rsidRPr="00743629">
        <w:rPr>
          <w:rFonts w:asciiTheme="minorHAnsi" w:hAnsiTheme="minorHAnsi" w:cs="Tahoma"/>
          <w:b/>
          <w:sz w:val="22"/>
          <w:szCs w:val="22"/>
        </w:rPr>
        <w:t xml:space="preserve">Final Exam: </w:t>
      </w:r>
      <w:r w:rsidRPr="00743629">
        <w:rPr>
          <w:rFonts w:asciiTheme="minorHAnsi" w:hAnsiTheme="minorHAnsi" w:cs="Tahoma"/>
          <w:sz w:val="22"/>
          <w:szCs w:val="22"/>
        </w:rPr>
        <w:t>There is ONE fi</w:t>
      </w:r>
      <w:r w:rsidR="0047468A" w:rsidRPr="00743629">
        <w:rPr>
          <w:rFonts w:asciiTheme="minorHAnsi" w:hAnsiTheme="minorHAnsi" w:cs="Tahoma"/>
          <w:sz w:val="22"/>
          <w:szCs w:val="22"/>
        </w:rPr>
        <w:t xml:space="preserve">nal examination for </w:t>
      </w:r>
      <w:r w:rsidR="007E3E56" w:rsidRPr="00743629">
        <w:rPr>
          <w:rFonts w:asciiTheme="minorHAnsi" w:hAnsiTheme="minorHAnsi" w:cs="Tahoma"/>
          <w:sz w:val="22"/>
          <w:szCs w:val="22"/>
        </w:rPr>
        <w:t xml:space="preserve">Mr. </w:t>
      </w:r>
      <w:r w:rsidR="0047468A" w:rsidRPr="00743629">
        <w:rPr>
          <w:rFonts w:asciiTheme="minorHAnsi" w:hAnsiTheme="minorHAnsi" w:cs="Tahoma"/>
          <w:sz w:val="22"/>
          <w:szCs w:val="22"/>
        </w:rPr>
        <w:t xml:space="preserve">Coppock’s </w:t>
      </w:r>
      <w:r w:rsidRPr="00743629">
        <w:rPr>
          <w:rFonts w:asciiTheme="minorHAnsi" w:hAnsiTheme="minorHAnsi" w:cs="Tahoma"/>
          <w:sz w:val="22"/>
          <w:szCs w:val="22"/>
        </w:rPr>
        <w:t>ECON 202</w:t>
      </w:r>
      <w:r w:rsidR="00636F51">
        <w:rPr>
          <w:rFonts w:asciiTheme="minorHAnsi" w:hAnsiTheme="minorHAnsi" w:cs="Tahoma"/>
          <w:sz w:val="22"/>
          <w:szCs w:val="22"/>
        </w:rPr>
        <w:t>0</w:t>
      </w:r>
      <w:r w:rsidR="0047468A" w:rsidRPr="00743629">
        <w:rPr>
          <w:rFonts w:asciiTheme="minorHAnsi" w:hAnsiTheme="minorHAnsi" w:cs="Tahoma"/>
          <w:sz w:val="22"/>
          <w:szCs w:val="22"/>
        </w:rPr>
        <w:t xml:space="preserve"> classes</w:t>
      </w:r>
      <w:r w:rsidRPr="00743629">
        <w:rPr>
          <w:rFonts w:asciiTheme="minorHAnsi" w:hAnsiTheme="minorHAnsi" w:cs="Tahoma"/>
          <w:sz w:val="22"/>
          <w:szCs w:val="22"/>
        </w:rPr>
        <w:t>.  If you are enrolled in a course that also is assign</w:t>
      </w:r>
      <w:r w:rsidR="00642DE7" w:rsidRPr="00743629">
        <w:rPr>
          <w:rFonts w:asciiTheme="minorHAnsi" w:hAnsiTheme="minorHAnsi" w:cs="Tahoma"/>
          <w:sz w:val="22"/>
          <w:szCs w:val="22"/>
        </w:rPr>
        <w:t>ed this exam time</w:t>
      </w:r>
      <w:r w:rsidRPr="00743629">
        <w:rPr>
          <w:rFonts w:asciiTheme="minorHAnsi" w:hAnsiTheme="minorHAnsi" w:cs="Tahoma"/>
          <w:sz w:val="22"/>
          <w:szCs w:val="22"/>
        </w:rPr>
        <w:t xml:space="preserve"> you should reschedule that exam or enroll in another ECON 202</w:t>
      </w:r>
      <w:r w:rsidR="00636F51">
        <w:rPr>
          <w:rFonts w:asciiTheme="minorHAnsi" w:hAnsiTheme="minorHAnsi" w:cs="Tahoma"/>
          <w:sz w:val="22"/>
          <w:szCs w:val="22"/>
        </w:rPr>
        <w:t>0</w:t>
      </w:r>
      <w:r w:rsidRPr="00743629">
        <w:rPr>
          <w:rFonts w:asciiTheme="minorHAnsi" w:hAnsiTheme="minorHAnsi" w:cs="Tahoma"/>
          <w:sz w:val="22"/>
          <w:szCs w:val="22"/>
        </w:rPr>
        <w:t xml:space="preserve"> </w:t>
      </w:r>
      <w:r w:rsidR="0047468A" w:rsidRPr="00743629">
        <w:rPr>
          <w:rFonts w:asciiTheme="minorHAnsi" w:hAnsiTheme="minorHAnsi" w:cs="Tahoma"/>
          <w:sz w:val="22"/>
          <w:szCs w:val="22"/>
        </w:rPr>
        <w:t>class</w:t>
      </w:r>
      <w:r w:rsidRPr="00743629">
        <w:rPr>
          <w:rFonts w:asciiTheme="minorHAnsi" w:hAnsiTheme="minorHAnsi" w:cs="Tahoma"/>
          <w:sz w:val="22"/>
          <w:szCs w:val="22"/>
        </w:rPr>
        <w:t xml:space="preserve"> immediately.</w:t>
      </w:r>
      <w:r w:rsidR="005E23D9" w:rsidRPr="00743629">
        <w:rPr>
          <w:rFonts w:asciiTheme="minorHAnsi" w:hAnsiTheme="minorHAnsi" w:cs="Tahoma"/>
          <w:sz w:val="22"/>
          <w:szCs w:val="22"/>
        </w:rPr>
        <w:t xml:space="preserve">  There is no </w:t>
      </w:r>
      <w:r w:rsidR="00AB3E47" w:rsidRPr="00743629">
        <w:rPr>
          <w:rFonts w:asciiTheme="minorHAnsi" w:hAnsiTheme="minorHAnsi" w:cs="Tahoma"/>
          <w:sz w:val="22"/>
          <w:szCs w:val="22"/>
        </w:rPr>
        <w:t xml:space="preserve">late option or </w:t>
      </w:r>
      <w:r w:rsidR="005E23D9" w:rsidRPr="00743629">
        <w:rPr>
          <w:rFonts w:asciiTheme="minorHAnsi" w:hAnsiTheme="minorHAnsi" w:cs="Tahoma"/>
          <w:sz w:val="22"/>
          <w:szCs w:val="22"/>
        </w:rPr>
        <w:t>makeup for the final exam.</w:t>
      </w:r>
    </w:p>
    <w:p w:rsidR="00A06FDC" w:rsidRPr="00743629" w:rsidRDefault="00A06FDC">
      <w:pPr>
        <w:rPr>
          <w:rFonts w:asciiTheme="minorHAnsi" w:hAnsiTheme="minorHAnsi" w:cs="Tahoma"/>
          <w:sz w:val="22"/>
          <w:szCs w:val="22"/>
        </w:rPr>
      </w:pPr>
    </w:p>
    <w:p w:rsidR="00A06FDC" w:rsidRPr="00743629" w:rsidRDefault="00A06FDC">
      <w:pPr>
        <w:rPr>
          <w:rFonts w:asciiTheme="minorHAnsi" w:hAnsiTheme="minorHAnsi" w:cs="Tahoma"/>
          <w:sz w:val="22"/>
          <w:szCs w:val="22"/>
        </w:rPr>
      </w:pPr>
      <w:r w:rsidRPr="00743629">
        <w:rPr>
          <w:rFonts w:asciiTheme="minorHAnsi" w:hAnsiTheme="minorHAnsi" w:cs="Tahoma"/>
          <w:b/>
          <w:sz w:val="22"/>
          <w:szCs w:val="22"/>
        </w:rPr>
        <w:t>Grading Questions</w:t>
      </w:r>
      <w:r w:rsidRPr="00743629">
        <w:rPr>
          <w:rFonts w:asciiTheme="minorHAnsi" w:hAnsiTheme="minorHAnsi" w:cs="Tahoma"/>
          <w:sz w:val="22"/>
          <w:szCs w:val="22"/>
        </w:rPr>
        <w:t>: If you have a question about the grading of a tes</w:t>
      </w:r>
      <w:r w:rsidR="007E6F91" w:rsidRPr="00743629">
        <w:rPr>
          <w:rFonts w:asciiTheme="minorHAnsi" w:hAnsiTheme="minorHAnsi" w:cs="Tahoma"/>
          <w:sz w:val="22"/>
          <w:szCs w:val="22"/>
        </w:rPr>
        <w:t xml:space="preserve">t, </w:t>
      </w:r>
      <w:r w:rsidR="00D67079">
        <w:rPr>
          <w:rFonts w:asciiTheme="minorHAnsi" w:hAnsiTheme="minorHAnsi" w:cs="Tahoma"/>
          <w:sz w:val="22"/>
          <w:szCs w:val="22"/>
        </w:rPr>
        <w:t>you should submit a written appeal, using the Grade Appeal Form available on Collab, to your TA</w:t>
      </w:r>
      <w:r w:rsidRPr="00743629">
        <w:rPr>
          <w:rFonts w:asciiTheme="minorHAnsi" w:hAnsiTheme="minorHAnsi" w:cs="Tahoma"/>
          <w:sz w:val="22"/>
          <w:szCs w:val="22"/>
        </w:rPr>
        <w:t xml:space="preserve">.  If you are not satisfied, </w:t>
      </w:r>
      <w:r w:rsidR="00636F51">
        <w:rPr>
          <w:rFonts w:asciiTheme="minorHAnsi" w:hAnsiTheme="minorHAnsi" w:cs="Tahoma"/>
          <w:sz w:val="22"/>
          <w:szCs w:val="22"/>
        </w:rPr>
        <w:t xml:space="preserve">bring the signed form to </w:t>
      </w:r>
      <w:r w:rsidR="003875BA" w:rsidRPr="00743629">
        <w:rPr>
          <w:rFonts w:asciiTheme="minorHAnsi" w:hAnsiTheme="minorHAnsi" w:cs="Tahoma"/>
          <w:sz w:val="22"/>
          <w:szCs w:val="22"/>
        </w:rPr>
        <w:t>the Head TA</w:t>
      </w:r>
      <w:r w:rsidRPr="00743629">
        <w:rPr>
          <w:rFonts w:asciiTheme="minorHAnsi" w:hAnsiTheme="minorHAnsi" w:cs="Tahoma"/>
          <w:sz w:val="22"/>
          <w:szCs w:val="22"/>
        </w:rPr>
        <w:t xml:space="preserve">.  If you are still unsatisfied, see me.  </w:t>
      </w:r>
      <w:r w:rsidR="00C734C1" w:rsidRPr="00743629">
        <w:rPr>
          <w:rFonts w:asciiTheme="minorHAnsi" w:hAnsiTheme="minorHAnsi" w:cs="Tahoma"/>
          <w:sz w:val="22"/>
          <w:szCs w:val="22"/>
        </w:rPr>
        <w:t>All of this must be completed within three weeks of the test date</w:t>
      </w:r>
      <w:r w:rsidRPr="00743629">
        <w:rPr>
          <w:rFonts w:asciiTheme="minorHAnsi" w:hAnsiTheme="minorHAnsi" w:cs="Tahoma"/>
          <w:sz w:val="22"/>
          <w:szCs w:val="22"/>
        </w:rPr>
        <w:t>.</w:t>
      </w:r>
    </w:p>
    <w:p w:rsidR="00A06FDC" w:rsidRPr="00743629" w:rsidRDefault="00A06FDC">
      <w:pPr>
        <w:rPr>
          <w:rFonts w:asciiTheme="minorHAnsi" w:hAnsiTheme="minorHAnsi" w:cs="Tahoma"/>
          <w:sz w:val="22"/>
          <w:szCs w:val="22"/>
        </w:rPr>
      </w:pPr>
    </w:p>
    <w:p w:rsidR="00D570E2" w:rsidRPr="00743629" w:rsidRDefault="00A06FDC" w:rsidP="00DB56B8">
      <w:pPr>
        <w:widowControl/>
        <w:rPr>
          <w:rFonts w:asciiTheme="minorHAnsi" w:hAnsiTheme="minorHAnsi" w:cs="Tahoma"/>
          <w:sz w:val="22"/>
          <w:szCs w:val="22"/>
        </w:rPr>
      </w:pPr>
      <w:r w:rsidRPr="00743629">
        <w:rPr>
          <w:rFonts w:asciiTheme="minorHAnsi" w:hAnsiTheme="minorHAnsi" w:cs="Tahoma"/>
          <w:b/>
          <w:sz w:val="22"/>
          <w:szCs w:val="22"/>
        </w:rPr>
        <w:t>Clicker</w:t>
      </w:r>
      <w:r w:rsidR="00DB56B8" w:rsidRPr="00743629">
        <w:rPr>
          <w:rFonts w:asciiTheme="minorHAnsi" w:hAnsiTheme="minorHAnsi" w:cs="Tahoma"/>
          <w:b/>
          <w:sz w:val="22"/>
          <w:szCs w:val="22"/>
        </w:rPr>
        <w:t>s</w:t>
      </w:r>
      <w:r w:rsidRPr="00743629">
        <w:rPr>
          <w:rFonts w:asciiTheme="minorHAnsi" w:hAnsiTheme="minorHAnsi" w:cs="Tahoma"/>
          <w:sz w:val="22"/>
          <w:szCs w:val="22"/>
        </w:rPr>
        <w:t xml:space="preserve">: </w:t>
      </w:r>
      <w:r w:rsidR="0010470E" w:rsidRPr="00743629">
        <w:rPr>
          <w:rFonts w:asciiTheme="minorHAnsi" w:hAnsiTheme="minorHAnsi" w:cs="Tahoma"/>
          <w:sz w:val="22"/>
          <w:szCs w:val="22"/>
        </w:rPr>
        <w:t>We typically</w:t>
      </w:r>
      <w:r w:rsidRPr="00743629">
        <w:rPr>
          <w:rFonts w:asciiTheme="minorHAnsi" w:hAnsiTheme="minorHAnsi" w:cs="Tahoma"/>
          <w:sz w:val="22"/>
          <w:szCs w:val="22"/>
        </w:rPr>
        <w:t xml:space="preserve"> ask at least one </w:t>
      </w:r>
      <w:r w:rsidR="00B9516E" w:rsidRPr="00743629">
        <w:rPr>
          <w:rFonts w:asciiTheme="minorHAnsi" w:hAnsiTheme="minorHAnsi" w:cs="Tahoma"/>
          <w:sz w:val="22"/>
          <w:szCs w:val="22"/>
        </w:rPr>
        <w:t xml:space="preserve">graded </w:t>
      </w:r>
      <w:r w:rsidRPr="00743629">
        <w:rPr>
          <w:rFonts w:asciiTheme="minorHAnsi" w:hAnsiTheme="minorHAnsi" w:cs="Tahoma"/>
          <w:sz w:val="22"/>
          <w:szCs w:val="22"/>
        </w:rPr>
        <w:t xml:space="preserve">clicker question </w:t>
      </w:r>
      <w:r w:rsidR="00B9516E" w:rsidRPr="00743629">
        <w:rPr>
          <w:rFonts w:asciiTheme="minorHAnsi" w:hAnsiTheme="minorHAnsi" w:cs="Tahoma"/>
          <w:sz w:val="22"/>
          <w:szCs w:val="22"/>
        </w:rPr>
        <w:t>per</w:t>
      </w:r>
      <w:r w:rsidRPr="00743629">
        <w:rPr>
          <w:rFonts w:asciiTheme="minorHAnsi" w:hAnsiTheme="minorHAnsi" w:cs="Tahoma"/>
          <w:sz w:val="22"/>
          <w:szCs w:val="22"/>
        </w:rPr>
        <w:t xml:space="preserve"> lectu</w:t>
      </w:r>
      <w:r w:rsidR="00B9516E" w:rsidRPr="00743629">
        <w:rPr>
          <w:rFonts w:asciiTheme="minorHAnsi" w:hAnsiTheme="minorHAnsi" w:cs="Tahoma"/>
          <w:sz w:val="22"/>
          <w:szCs w:val="22"/>
        </w:rPr>
        <w:t>re</w:t>
      </w:r>
      <w:r w:rsidRPr="00743629">
        <w:rPr>
          <w:rFonts w:asciiTheme="minorHAnsi" w:hAnsiTheme="minorHAnsi" w:cs="Tahoma"/>
          <w:sz w:val="22"/>
          <w:szCs w:val="22"/>
        </w:rPr>
        <w:t>.  The number you answer correctly</w:t>
      </w:r>
      <w:r w:rsidR="00B9516E" w:rsidRPr="00743629">
        <w:rPr>
          <w:rFonts w:asciiTheme="minorHAnsi" w:hAnsiTheme="minorHAnsi" w:cs="Tahoma"/>
          <w:sz w:val="22"/>
          <w:szCs w:val="22"/>
        </w:rPr>
        <w:t xml:space="preserve"> over the entire semester</w:t>
      </w:r>
      <w:r w:rsidRPr="00743629">
        <w:rPr>
          <w:rFonts w:asciiTheme="minorHAnsi" w:hAnsiTheme="minorHAnsi" w:cs="Tahoma"/>
          <w:sz w:val="22"/>
          <w:szCs w:val="22"/>
        </w:rPr>
        <w:t xml:space="preserve"> determines </w:t>
      </w:r>
      <w:r w:rsidR="002B2283" w:rsidRPr="00743629">
        <w:rPr>
          <w:rFonts w:asciiTheme="minorHAnsi" w:hAnsiTheme="minorHAnsi" w:cs="Tahoma"/>
          <w:sz w:val="22"/>
          <w:szCs w:val="22"/>
        </w:rPr>
        <w:t>your</w:t>
      </w:r>
      <w:r w:rsidRPr="00743629">
        <w:rPr>
          <w:rFonts w:asciiTheme="minorHAnsi" w:hAnsiTheme="minorHAnsi" w:cs="Tahoma"/>
          <w:sz w:val="22"/>
          <w:szCs w:val="22"/>
        </w:rPr>
        <w:t xml:space="preserve"> clicker points</w:t>
      </w:r>
      <w:r w:rsidR="00B9516E" w:rsidRPr="00743629">
        <w:rPr>
          <w:rFonts w:asciiTheme="minorHAnsi" w:hAnsiTheme="minorHAnsi" w:cs="Tahoma"/>
          <w:sz w:val="22"/>
          <w:szCs w:val="22"/>
        </w:rPr>
        <w:t xml:space="preserve"> toward your final grade</w:t>
      </w:r>
      <w:r w:rsidRPr="00743629">
        <w:rPr>
          <w:rFonts w:asciiTheme="minorHAnsi" w:hAnsiTheme="minorHAnsi" w:cs="Tahoma"/>
          <w:sz w:val="22"/>
          <w:szCs w:val="22"/>
        </w:rPr>
        <w:t>.  Poi</w:t>
      </w:r>
      <w:r w:rsidR="00F30425" w:rsidRPr="00743629">
        <w:rPr>
          <w:rFonts w:asciiTheme="minorHAnsi" w:hAnsiTheme="minorHAnsi" w:cs="Tahoma"/>
          <w:sz w:val="22"/>
          <w:szCs w:val="22"/>
        </w:rPr>
        <w:t xml:space="preserve">nts are allocated as follows: </w:t>
      </w:r>
    </w:p>
    <w:p w:rsidR="00D570E2" w:rsidRPr="00743629" w:rsidRDefault="00D570E2" w:rsidP="00DB56B8">
      <w:pPr>
        <w:widowControl/>
        <w:rPr>
          <w:rFonts w:asciiTheme="minorHAnsi" w:hAnsiTheme="minorHAnsi" w:cs="Tahoma"/>
          <w:sz w:val="22"/>
          <w:szCs w:val="22"/>
        </w:rPr>
      </w:pPr>
    </w:p>
    <w:p w:rsidR="00D570E2" w:rsidRPr="00743629" w:rsidRDefault="00D570E2" w:rsidP="00E1000F">
      <w:pPr>
        <w:widowControl/>
        <w:ind w:firstLine="720"/>
        <w:rPr>
          <w:rFonts w:asciiTheme="minorHAnsi" w:hAnsiTheme="minorHAnsi" w:cs="Tahoma"/>
          <w:sz w:val="22"/>
          <w:szCs w:val="22"/>
        </w:rPr>
      </w:pPr>
      <w:r w:rsidRPr="00743629">
        <w:rPr>
          <w:rFonts w:asciiTheme="minorHAnsi" w:hAnsiTheme="minorHAnsi" w:cs="Tahoma"/>
          <w:sz w:val="22"/>
          <w:szCs w:val="22"/>
        </w:rPr>
        <w:t xml:space="preserve">&lt; 20 correct = 0 points  </w:t>
      </w:r>
    </w:p>
    <w:p w:rsidR="00D570E2" w:rsidRPr="00743629" w:rsidRDefault="00F30425" w:rsidP="00E1000F">
      <w:pPr>
        <w:widowControl/>
        <w:ind w:firstLine="720"/>
        <w:rPr>
          <w:rFonts w:asciiTheme="minorHAnsi" w:hAnsiTheme="minorHAnsi" w:cs="Tahoma"/>
          <w:sz w:val="22"/>
          <w:szCs w:val="22"/>
        </w:rPr>
      </w:pPr>
      <w:r w:rsidRPr="00743629">
        <w:rPr>
          <w:rFonts w:asciiTheme="minorHAnsi" w:hAnsiTheme="minorHAnsi" w:cs="Tahoma"/>
          <w:sz w:val="22"/>
          <w:szCs w:val="22"/>
        </w:rPr>
        <w:t>20-29</w:t>
      </w:r>
      <w:r w:rsidR="00A06FDC" w:rsidRPr="00743629">
        <w:rPr>
          <w:rFonts w:asciiTheme="minorHAnsi" w:hAnsiTheme="minorHAnsi" w:cs="Tahoma"/>
          <w:sz w:val="22"/>
          <w:szCs w:val="22"/>
        </w:rPr>
        <w:t xml:space="preserve"> c</w:t>
      </w:r>
      <w:r w:rsidR="00D570E2" w:rsidRPr="00743629">
        <w:rPr>
          <w:rFonts w:asciiTheme="minorHAnsi" w:hAnsiTheme="minorHAnsi" w:cs="Tahoma"/>
          <w:sz w:val="22"/>
          <w:szCs w:val="22"/>
        </w:rPr>
        <w:t>orrect = 10 points</w:t>
      </w:r>
      <w:r w:rsidRPr="00743629">
        <w:rPr>
          <w:rFonts w:asciiTheme="minorHAnsi" w:hAnsiTheme="minorHAnsi" w:cs="Tahoma"/>
          <w:sz w:val="22"/>
          <w:szCs w:val="22"/>
        </w:rPr>
        <w:t xml:space="preserve"> </w:t>
      </w:r>
    </w:p>
    <w:p w:rsidR="00D570E2" w:rsidRPr="00743629" w:rsidRDefault="00D570E2" w:rsidP="00E1000F">
      <w:pPr>
        <w:widowControl/>
        <w:ind w:firstLine="720"/>
        <w:rPr>
          <w:rFonts w:asciiTheme="minorHAnsi" w:hAnsiTheme="minorHAnsi" w:cs="Tahoma"/>
          <w:sz w:val="22"/>
          <w:szCs w:val="22"/>
        </w:rPr>
      </w:pPr>
      <w:r w:rsidRPr="00743629">
        <w:rPr>
          <w:rFonts w:asciiTheme="minorHAnsi" w:hAnsiTheme="minorHAnsi" w:cs="Tahoma"/>
          <w:sz w:val="22"/>
          <w:szCs w:val="22"/>
        </w:rPr>
        <w:t>30</w:t>
      </w:r>
      <w:r w:rsidR="00DD1D13" w:rsidRPr="00743629">
        <w:rPr>
          <w:rFonts w:asciiTheme="minorHAnsi" w:hAnsiTheme="minorHAnsi" w:cs="Tahoma"/>
          <w:sz w:val="22"/>
          <w:szCs w:val="22"/>
        </w:rPr>
        <w:t>+</w:t>
      </w:r>
      <w:r w:rsidRPr="00743629">
        <w:rPr>
          <w:rFonts w:asciiTheme="minorHAnsi" w:hAnsiTheme="minorHAnsi" w:cs="Tahoma"/>
          <w:sz w:val="22"/>
          <w:szCs w:val="22"/>
        </w:rPr>
        <w:t xml:space="preserve"> correct = 15 points </w:t>
      </w:r>
    </w:p>
    <w:p w:rsidR="00D570E2" w:rsidRPr="00743629" w:rsidRDefault="00D570E2" w:rsidP="00DB56B8">
      <w:pPr>
        <w:widowControl/>
        <w:rPr>
          <w:rFonts w:asciiTheme="minorHAnsi" w:hAnsiTheme="minorHAnsi" w:cs="Tahoma"/>
          <w:sz w:val="22"/>
          <w:szCs w:val="22"/>
        </w:rPr>
      </w:pPr>
    </w:p>
    <w:p w:rsidR="005E7833" w:rsidRPr="00743629" w:rsidRDefault="00ED0873" w:rsidP="00DB56B8">
      <w:pPr>
        <w:widowControl/>
        <w:rPr>
          <w:rFonts w:asciiTheme="minorHAnsi" w:hAnsiTheme="minorHAnsi" w:cs="Tahoma"/>
          <w:sz w:val="22"/>
          <w:szCs w:val="22"/>
        </w:rPr>
      </w:pPr>
      <w:r w:rsidRPr="00743629">
        <w:rPr>
          <w:rFonts w:asciiTheme="minorHAnsi" w:hAnsiTheme="minorHAnsi" w:cs="Tahoma"/>
          <w:sz w:val="22"/>
          <w:szCs w:val="22"/>
        </w:rPr>
        <w:t>Clicker q</w:t>
      </w:r>
      <w:r w:rsidR="001E5FC3" w:rsidRPr="00743629">
        <w:rPr>
          <w:rFonts w:asciiTheme="minorHAnsi" w:hAnsiTheme="minorHAnsi" w:cs="Tahoma"/>
          <w:sz w:val="22"/>
          <w:szCs w:val="22"/>
        </w:rPr>
        <w:t xml:space="preserve">uestions in the first </w:t>
      </w:r>
      <w:r w:rsidR="00023C52" w:rsidRPr="00743629">
        <w:rPr>
          <w:rFonts w:asciiTheme="minorHAnsi" w:hAnsiTheme="minorHAnsi" w:cs="Tahoma"/>
          <w:sz w:val="22"/>
          <w:szCs w:val="22"/>
        </w:rPr>
        <w:t>week of class</w:t>
      </w:r>
      <w:r w:rsidR="001E5FC3" w:rsidRPr="00743629">
        <w:rPr>
          <w:rFonts w:asciiTheme="minorHAnsi" w:hAnsiTheme="minorHAnsi" w:cs="Tahoma"/>
          <w:sz w:val="22"/>
          <w:szCs w:val="22"/>
        </w:rPr>
        <w:t xml:space="preserve"> </w:t>
      </w:r>
      <w:r w:rsidR="00DD1D13" w:rsidRPr="00743629">
        <w:rPr>
          <w:rFonts w:asciiTheme="minorHAnsi" w:hAnsiTheme="minorHAnsi" w:cs="Tahoma"/>
          <w:sz w:val="22"/>
          <w:szCs w:val="22"/>
        </w:rPr>
        <w:t>are</w:t>
      </w:r>
      <w:r w:rsidR="001E5FC3" w:rsidRPr="00743629">
        <w:rPr>
          <w:rFonts w:asciiTheme="minorHAnsi" w:hAnsiTheme="minorHAnsi" w:cs="Tahoma"/>
          <w:sz w:val="22"/>
          <w:szCs w:val="22"/>
        </w:rPr>
        <w:t xml:space="preserve"> not graded.  A</w:t>
      </w:r>
      <w:r w:rsidR="00A06FDC" w:rsidRPr="00743629">
        <w:rPr>
          <w:rFonts w:asciiTheme="minorHAnsi" w:hAnsiTheme="minorHAnsi" w:cs="Tahoma"/>
          <w:sz w:val="22"/>
          <w:szCs w:val="22"/>
        </w:rPr>
        <w:t>fter this</w:t>
      </w:r>
      <w:r w:rsidR="001E5FC3" w:rsidRPr="00743629">
        <w:rPr>
          <w:rFonts w:asciiTheme="minorHAnsi" w:hAnsiTheme="minorHAnsi" w:cs="Tahoma"/>
          <w:sz w:val="22"/>
          <w:szCs w:val="22"/>
        </w:rPr>
        <w:t>,</w:t>
      </w:r>
      <w:r w:rsidR="00A06FDC" w:rsidRPr="00743629">
        <w:rPr>
          <w:rFonts w:asciiTheme="minorHAnsi" w:hAnsiTheme="minorHAnsi" w:cs="Tahoma"/>
          <w:sz w:val="22"/>
          <w:szCs w:val="22"/>
        </w:rPr>
        <w:t xml:space="preserve"> it is </w:t>
      </w:r>
      <w:r w:rsidR="00A06FDC" w:rsidRPr="00743629">
        <w:rPr>
          <w:rFonts w:asciiTheme="minorHAnsi" w:hAnsiTheme="minorHAnsi" w:cs="Tahoma"/>
          <w:i/>
          <w:sz w:val="22"/>
          <w:szCs w:val="22"/>
        </w:rPr>
        <w:t>your</w:t>
      </w:r>
      <w:r w:rsidR="00A06FDC" w:rsidRPr="00743629">
        <w:rPr>
          <w:rFonts w:asciiTheme="minorHAnsi" w:hAnsiTheme="minorHAnsi" w:cs="Tahoma"/>
          <w:sz w:val="22"/>
          <w:szCs w:val="22"/>
        </w:rPr>
        <w:t xml:space="preserve"> responsibility to bring your clicker and make sure it </w:t>
      </w:r>
      <w:r w:rsidR="001E5FC3" w:rsidRPr="00743629">
        <w:rPr>
          <w:rFonts w:asciiTheme="minorHAnsi" w:hAnsiTheme="minorHAnsi" w:cs="Tahoma"/>
          <w:sz w:val="22"/>
          <w:szCs w:val="22"/>
        </w:rPr>
        <w:t>works</w:t>
      </w:r>
      <w:r w:rsidR="00A06FDC" w:rsidRPr="00743629">
        <w:rPr>
          <w:rFonts w:asciiTheme="minorHAnsi" w:hAnsiTheme="minorHAnsi" w:cs="Tahoma"/>
          <w:sz w:val="22"/>
          <w:szCs w:val="22"/>
        </w:rPr>
        <w:t xml:space="preserve">.  Clickers scores are only recorded when you attend your assigned lecture. </w:t>
      </w:r>
      <w:r w:rsidRPr="00743629">
        <w:rPr>
          <w:rFonts w:asciiTheme="minorHAnsi" w:hAnsiTheme="minorHAnsi" w:cs="Tahoma"/>
          <w:sz w:val="22"/>
          <w:szCs w:val="22"/>
        </w:rPr>
        <w:t>I</w:t>
      </w:r>
      <w:r w:rsidR="00023C52" w:rsidRPr="00743629">
        <w:rPr>
          <w:rFonts w:asciiTheme="minorHAnsi" w:hAnsiTheme="minorHAnsi" w:cs="Tahoma"/>
          <w:sz w:val="22"/>
          <w:szCs w:val="22"/>
        </w:rPr>
        <w:t xml:space="preserve">f you forget your clicker or your clicker malfunctions, you will not be </w:t>
      </w:r>
      <w:r w:rsidRPr="00743629">
        <w:rPr>
          <w:rFonts w:asciiTheme="minorHAnsi" w:hAnsiTheme="minorHAnsi" w:cs="Tahoma"/>
          <w:sz w:val="22"/>
          <w:szCs w:val="22"/>
        </w:rPr>
        <w:t>permitted</w:t>
      </w:r>
      <w:r w:rsidR="00023C52" w:rsidRPr="00743629">
        <w:rPr>
          <w:rFonts w:asciiTheme="minorHAnsi" w:hAnsiTheme="minorHAnsi" w:cs="Tahoma"/>
          <w:sz w:val="22"/>
          <w:szCs w:val="22"/>
        </w:rPr>
        <w:t xml:space="preserve"> to make up the </w:t>
      </w:r>
      <w:r w:rsidRPr="00743629">
        <w:rPr>
          <w:rFonts w:asciiTheme="minorHAnsi" w:hAnsiTheme="minorHAnsi" w:cs="Tahoma"/>
          <w:sz w:val="22"/>
          <w:szCs w:val="22"/>
        </w:rPr>
        <w:t>affected</w:t>
      </w:r>
      <w:r w:rsidR="00DB56B8" w:rsidRPr="00743629">
        <w:rPr>
          <w:rFonts w:asciiTheme="minorHAnsi" w:hAnsiTheme="minorHAnsi" w:cs="Tahoma"/>
          <w:sz w:val="22"/>
          <w:szCs w:val="22"/>
        </w:rPr>
        <w:t xml:space="preserve"> clicker questions</w:t>
      </w:r>
      <w:r w:rsidR="00023C52" w:rsidRPr="00743629">
        <w:rPr>
          <w:rFonts w:asciiTheme="minorHAnsi" w:hAnsiTheme="minorHAnsi" w:cs="Tahoma"/>
          <w:sz w:val="22"/>
          <w:szCs w:val="22"/>
        </w:rPr>
        <w:t>.  Cl</w:t>
      </w:r>
      <w:r w:rsidR="00F514EA" w:rsidRPr="00743629">
        <w:rPr>
          <w:rFonts w:asciiTheme="minorHAnsi" w:hAnsiTheme="minorHAnsi" w:cs="Tahoma"/>
          <w:sz w:val="22"/>
          <w:szCs w:val="22"/>
        </w:rPr>
        <w:t>icker scores are posted to this course’s</w:t>
      </w:r>
      <w:r w:rsidR="00023C52" w:rsidRPr="00743629">
        <w:rPr>
          <w:rFonts w:asciiTheme="minorHAnsi" w:hAnsiTheme="minorHAnsi" w:cs="Tahoma"/>
          <w:sz w:val="22"/>
          <w:szCs w:val="22"/>
        </w:rPr>
        <w:t xml:space="preserve"> Collab site</w:t>
      </w:r>
      <w:r w:rsidR="008E0BD2" w:rsidRPr="00743629">
        <w:rPr>
          <w:rFonts w:asciiTheme="minorHAnsi" w:hAnsiTheme="minorHAnsi" w:cs="Tahoma"/>
          <w:sz w:val="22"/>
          <w:szCs w:val="22"/>
        </w:rPr>
        <w:t xml:space="preserve">.  You should confirm your scores weekly.  If there is a problem with the recording of your scores, you should contact </w:t>
      </w:r>
      <w:hyperlink r:id="rId14" w:history="1">
        <w:r w:rsidR="008E0BD2" w:rsidRPr="00E94439">
          <w:rPr>
            <w:rStyle w:val="Hyperlink"/>
            <w:rFonts w:asciiTheme="minorHAnsi" w:hAnsiTheme="minorHAnsi" w:cs="Tahoma"/>
            <w:color w:val="4F81BD" w:themeColor="accent1"/>
            <w:sz w:val="22"/>
            <w:szCs w:val="22"/>
          </w:rPr>
          <w:t xml:space="preserve">Mr. </w:t>
        </w:r>
        <w:r w:rsidR="003F71A8" w:rsidRPr="00E94439">
          <w:rPr>
            <w:rStyle w:val="Hyperlink"/>
            <w:rFonts w:asciiTheme="minorHAnsi" w:hAnsiTheme="minorHAnsi" w:cs="Tahoma"/>
            <w:color w:val="4F81BD" w:themeColor="accent1"/>
            <w:sz w:val="22"/>
            <w:szCs w:val="22"/>
          </w:rPr>
          <w:t>Hamilton</w:t>
        </w:r>
      </w:hyperlink>
      <w:r w:rsidR="008E0BD2" w:rsidRPr="00743629">
        <w:rPr>
          <w:rFonts w:asciiTheme="minorHAnsi" w:hAnsiTheme="minorHAnsi" w:cs="Tahoma"/>
          <w:sz w:val="22"/>
          <w:szCs w:val="22"/>
        </w:rPr>
        <w:t xml:space="preserve"> immediately.</w:t>
      </w:r>
      <w:r w:rsidR="00E655A0" w:rsidRPr="00743629">
        <w:rPr>
          <w:rFonts w:asciiTheme="minorHAnsi" w:hAnsiTheme="minorHAnsi" w:cs="Tahoma"/>
          <w:sz w:val="22"/>
          <w:szCs w:val="22"/>
        </w:rPr>
        <w:t xml:space="preserve">  Clicker scores older than two weeks will not be adjusted.</w:t>
      </w:r>
    </w:p>
    <w:p w:rsidR="005E7833" w:rsidRPr="00743629" w:rsidRDefault="005E7833">
      <w:pPr>
        <w:rPr>
          <w:rFonts w:asciiTheme="minorHAnsi" w:hAnsiTheme="minorHAnsi" w:cs="Tahoma"/>
          <w:sz w:val="22"/>
          <w:szCs w:val="22"/>
        </w:rPr>
      </w:pPr>
    </w:p>
    <w:p w:rsidR="00A06FDC" w:rsidRPr="005E27CD" w:rsidRDefault="00A06FDC" w:rsidP="00184064">
      <w:pPr>
        <w:widowControl/>
        <w:rPr>
          <w:rFonts w:asciiTheme="minorHAnsi" w:hAnsiTheme="minorHAnsi"/>
          <w:color w:val="000000" w:themeColor="text1"/>
          <w:sz w:val="22"/>
          <w:szCs w:val="22"/>
        </w:rPr>
      </w:pPr>
      <w:r w:rsidRPr="00743629">
        <w:rPr>
          <w:rFonts w:asciiTheme="minorHAnsi" w:hAnsiTheme="minorHAnsi" w:cs="Tahoma"/>
          <w:b/>
          <w:sz w:val="22"/>
          <w:szCs w:val="22"/>
        </w:rPr>
        <w:lastRenderedPageBreak/>
        <w:t xml:space="preserve">Add, Drop, and Withdrawal: </w:t>
      </w:r>
      <w:r w:rsidR="00E226E8" w:rsidRPr="00743629">
        <w:rPr>
          <w:rFonts w:asciiTheme="minorHAnsi" w:hAnsiTheme="minorHAnsi"/>
          <w:sz w:val="22"/>
          <w:szCs w:val="22"/>
        </w:rPr>
        <w:t xml:space="preserve">The last day to drop the lecture or a discussion section </w:t>
      </w:r>
      <w:r w:rsidR="00E226E8" w:rsidRPr="005E27CD">
        <w:rPr>
          <w:rFonts w:asciiTheme="minorHAnsi" w:hAnsiTheme="minorHAnsi"/>
          <w:color w:val="000000" w:themeColor="text1"/>
          <w:sz w:val="22"/>
          <w:szCs w:val="22"/>
        </w:rPr>
        <w:t xml:space="preserve">is </w:t>
      </w:r>
      <w:r w:rsidR="007E3E56" w:rsidRPr="005E27CD">
        <w:rPr>
          <w:rFonts w:asciiTheme="minorHAnsi" w:hAnsiTheme="minorHAnsi"/>
          <w:color w:val="000000" w:themeColor="text1"/>
          <w:sz w:val="22"/>
          <w:szCs w:val="22"/>
        </w:rPr>
        <w:t>T</w:t>
      </w:r>
      <w:r w:rsidR="00AB6D2E" w:rsidRPr="005E27CD">
        <w:rPr>
          <w:rFonts w:asciiTheme="minorHAnsi" w:hAnsiTheme="minorHAnsi"/>
          <w:color w:val="000000" w:themeColor="text1"/>
          <w:sz w:val="22"/>
          <w:szCs w:val="22"/>
        </w:rPr>
        <w:t>hursday</w:t>
      </w:r>
      <w:r w:rsidR="00E226E8" w:rsidRPr="005E27CD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 w:rsidR="00AB6D2E" w:rsidRPr="005E27CD">
        <w:rPr>
          <w:rFonts w:asciiTheme="minorHAnsi" w:hAnsiTheme="minorHAnsi"/>
          <w:color w:val="000000" w:themeColor="text1"/>
          <w:sz w:val="22"/>
          <w:szCs w:val="22"/>
        </w:rPr>
        <w:t xml:space="preserve">February </w:t>
      </w:r>
      <w:r w:rsidR="003F71A8" w:rsidRPr="005E27CD">
        <w:rPr>
          <w:rFonts w:asciiTheme="minorHAnsi" w:hAnsiTheme="minorHAnsi"/>
          <w:color w:val="000000" w:themeColor="text1"/>
          <w:sz w:val="22"/>
          <w:szCs w:val="22"/>
        </w:rPr>
        <w:t>2</w:t>
      </w:r>
      <w:r w:rsidR="00E226E8" w:rsidRPr="005E27CD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184064" w:rsidRPr="005E27CD">
        <w:rPr>
          <w:rFonts w:asciiTheme="minorHAnsi" w:hAnsiTheme="minorHAnsi"/>
          <w:color w:val="000000" w:themeColor="text1"/>
          <w:sz w:val="22"/>
          <w:szCs w:val="22"/>
        </w:rPr>
        <w:t xml:space="preserve">  </w:t>
      </w:r>
      <w:r w:rsidR="00E226E8" w:rsidRPr="005E27CD">
        <w:rPr>
          <w:rFonts w:asciiTheme="minorHAnsi" w:hAnsiTheme="minorHAnsi"/>
          <w:color w:val="000000" w:themeColor="text1"/>
          <w:sz w:val="22"/>
          <w:szCs w:val="22"/>
        </w:rPr>
        <w:t xml:space="preserve">The last day to add a discussion section or to change a grade option is </w:t>
      </w:r>
      <w:r w:rsidR="00AB6D2E" w:rsidRPr="005E27CD">
        <w:rPr>
          <w:rFonts w:asciiTheme="minorHAnsi" w:hAnsiTheme="minorHAnsi"/>
          <w:color w:val="000000" w:themeColor="text1"/>
          <w:sz w:val="22"/>
          <w:szCs w:val="22"/>
        </w:rPr>
        <w:t>Wednesd</w:t>
      </w:r>
      <w:r w:rsidR="00C45176" w:rsidRPr="005E27CD">
        <w:rPr>
          <w:rFonts w:asciiTheme="minorHAnsi" w:hAnsiTheme="minorHAnsi"/>
          <w:color w:val="000000" w:themeColor="text1"/>
          <w:sz w:val="22"/>
          <w:szCs w:val="22"/>
        </w:rPr>
        <w:t xml:space="preserve">ay, </w:t>
      </w:r>
      <w:r w:rsidR="00AB6D2E" w:rsidRPr="005E27CD">
        <w:rPr>
          <w:rFonts w:asciiTheme="minorHAnsi" w:hAnsiTheme="minorHAnsi"/>
          <w:color w:val="000000" w:themeColor="text1"/>
          <w:sz w:val="22"/>
          <w:szCs w:val="22"/>
        </w:rPr>
        <w:t xml:space="preserve">February </w:t>
      </w:r>
      <w:r w:rsidR="003F71A8" w:rsidRPr="005E27CD">
        <w:rPr>
          <w:rFonts w:asciiTheme="minorHAnsi" w:hAnsiTheme="minorHAnsi"/>
          <w:color w:val="000000" w:themeColor="text1"/>
          <w:sz w:val="22"/>
          <w:szCs w:val="22"/>
        </w:rPr>
        <w:t>1</w:t>
      </w:r>
      <w:r w:rsidR="00E226E8" w:rsidRPr="005E27CD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184064" w:rsidRPr="005E27CD">
        <w:rPr>
          <w:rFonts w:asciiTheme="minorHAnsi" w:hAnsiTheme="minorHAnsi"/>
          <w:color w:val="000000" w:themeColor="text1"/>
          <w:sz w:val="22"/>
          <w:szCs w:val="22"/>
        </w:rPr>
        <w:t xml:space="preserve">  </w:t>
      </w:r>
      <w:r w:rsidR="00E226E8" w:rsidRPr="005E27CD">
        <w:rPr>
          <w:rFonts w:asciiTheme="minorHAnsi" w:hAnsiTheme="minorHAnsi"/>
          <w:color w:val="000000" w:themeColor="text1"/>
          <w:sz w:val="22"/>
          <w:szCs w:val="22"/>
        </w:rPr>
        <w:t xml:space="preserve">The last day to withdraw is </w:t>
      </w:r>
      <w:r w:rsidR="001B60FA" w:rsidRPr="005E27CD">
        <w:rPr>
          <w:rFonts w:asciiTheme="minorHAnsi" w:hAnsiTheme="minorHAnsi"/>
          <w:color w:val="000000" w:themeColor="text1"/>
          <w:sz w:val="22"/>
          <w:szCs w:val="22"/>
        </w:rPr>
        <w:t>Wednesday, March 1</w:t>
      </w:r>
      <w:r w:rsidR="003F71A8" w:rsidRPr="005E27CD">
        <w:rPr>
          <w:rFonts w:asciiTheme="minorHAnsi" w:hAnsiTheme="minorHAnsi"/>
          <w:color w:val="000000" w:themeColor="text1"/>
          <w:sz w:val="22"/>
          <w:szCs w:val="22"/>
        </w:rPr>
        <w:t>5</w:t>
      </w:r>
      <w:r w:rsidR="00E226E8" w:rsidRPr="005E27CD">
        <w:rPr>
          <w:rFonts w:asciiTheme="minorHAnsi" w:hAnsiTheme="minorHAnsi"/>
          <w:color w:val="000000" w:themeColor="text1"/>
          <w:sz w:val="22"/>
          <w:szCs w:val="22"/>
        </w:rPr>
        <w:t xml:space="preserve">. A grade of W </w:t>
      </w:r>
      <w:r w:rsidR="008A4C30" w:rsidRPr="005E27CD">
        <w:rPr>
          <w:rFonts w:asciiTheme="minorHAnsi" w:hAnsiTheme="minorHAnsi"/>
          <w:color w:val="000000" w:themeColor="text1"/>
          <w:sz w:val="22"/>
          <w:szCs w:val="22"/>
        </w:rPr>
        <w:t>is</w:t>
      </w:r>
      <w:r w:rsidR="00E226E8" w:rsidRPr="005E27CD">
        <w:rPr>
          <w:rFonts w:asciiTheme="minorHAnsi" w:hAnsiTheme="minorHAnsi"/>
          <w:color w:val="000000" w:themeColor="text1"/>
          <w:sz w:val="22"/>
          <w:szCs w:val="22"/>
        </w:rPr>
        <w:t xml:space="preserve"> given in all cases.</w:t>
      </w:r>
    </w:p>
    <w:p w:rsidR="00E226E8" w:rsidRPr="005E27CD" w:rsidRDefault="00E226E8" w:rsidP="00E226E8">
      <w:pPr>
        <w:rPr>
          <w:rFonts w:asciiTheme="minorHAnsi" w:hAnsiTheme="minorHAnsi" w:cs="Tahoma"/>
          <w:color w:val="000000" w:themeColor="text1"/>
          <w:sz w:val="22"/>
          <w:szCs w:val="22"/>
        </w:rPr>
      </w:pPr>
    </w:p>
    <w:p w:rsidR="00A06FDC" w:rsidRPr="00743629" w:rsidRDefault="00A06FDC">
      <w:pPr>
        <w:rPr>
          <w:rFonts w:asciiTheme="minorHAnsi" w:hAnsiTheme="minorHAnsi" w:cs="Tahoma"/>
          <w:sz w:val="22"/>
          <w:szCs w:val="22"/>
        </w:rPr>
      </w:pPr>
      <w:r w:rsidRPr="005E27CD">
        <w:rPr>
          <w:rFonts w:asciiTheme="minorHAnsi" w:hAnsiTheme="minorHAnsi" w:cs="Tahoma"/>
          <w:b/>
          <w:color w:val="000000" w:themeColor="text1"/>
          <w:sz w:val="22"/>
          <w:szCs w:val="22"/>
        </w:rPr>
        <w:t xml:space="preserve">Credit/No Credit: </w:t>
      </w:r>
      <w:r w:rsidRPr="005E27CD">
        <w:rPr>
          <w:rFonts w:asciiTheme="minorHAnsi" w:hAnsiTheme="minorHAnsi" w:cs="Tahoma"/>
          <w:color w:val="000000" w:themeColor="text1"/>
          <w:sz w:val="22"/>
          <w:szCs w:val="22"/>
        </w:rPr>
        <w:t>For students taking the course credit/no credit, the minimum gra</w:t>
      </w:r>
      <w:r w:rsidRPr="00743629">
        <w:rPr>
          <w:rFonts w:asciiTheme="minorHAnsi" w:hAnsiTheme="minorHAnsi" w:cs="Tahoma"/>
          <w:sz w:val="22"/>
          <w:szCs w:val="22"/>
        </w:rPr>
        <w:t>de for credit is a C</w:t>
      </w:r>
      <w:r w:rsidRPr="00743629">
        <w:rPr>
          <w:rFonts w:asciiTheme="minorHAnsi" w:hAnsiTheme="minorHAnsi" w:cs="Tahoma"/>
          <w:sz w:val="22"/>
          <w:szCs w:val="22"/>
        </w:rPr>
        <w:noBreakHyphen/>
        <w:t>.</w:t>
      </w:r>
    </w:p>
    <w:p w:rsidR="00A06FDC" w:rsidRPr="00743629" w:rsidRDefault="00A06FDC">
      <w:pPr>
        <w:rPr>
          <w:rFonts w:asciiTheme="minorHAnsi" w:hAnsiTheme="minorHAnsi" w:cs="Tahoma"/>
          <w:sz w:val="22"/>
          <w:szCs w:val="22"/>
        </w:rPr>
      </w:pPr>
    </w:p>
    <w:p w:rsidR="00A06FDC" w:rsidRPr="00743629" w:rsidRDefault="00A06FDC">
      <w:pPr>
        <w:rPr>
          <w:rFonts w:asciiTheme="minorHAnsi" w:hAnsiTheme="minorHAnsi" w:cs="Tahoma"/>
          <w:sz w:val="22"/>
          <w:szCs w:val="22"/>
        </w:rPr>
      </w:pPr>
      <w:r w:rsidRPr="00743629">
        <w:rPr>
          <w:rFonts w:asciiTheme="minorHAnsi" w:hAnsiTheme="minorHAnsi" w:cs="Tahoma"/>
          <w:b/>
          <w:sz w:val="22"/>
          <w:szCs w:val="22"/>
        </w:rPr>
        <w:t>Disabilities:</w:t>
      </w:r>
      <w:r w:rsidRPr="00743629">
        <w:rPr>
          <w:rFonts w:asciiTheme="minorHAnsi" w:hAnsiTheme="minorHAnsi" w:cs="Tahoma"/>
          <w:sz w:val="22"/>
          <w:szCs w:val="22"/>
        </w:rPr>
        <w:t xml:space="preserve"> To discuss individual accommodations for disabilities as recommended by the </w:t>
      </w:r>
      <w:r w:rsidR="00642DE7" w:rsidRPr="00743629">
        <w:rPr>
          <w:rFonts w:asciiTheme="minorHAnsi" w:hAnsiTheme="minorHAnsi" w:cs="Tahoma"/>
          <w:sz w:val="22"/>
          <w:szCs w:val="22"/>
        </w:rPr>
        <w:t>Student Disability Access Center (SDAC)</w:t>
      </w:r>
      <w:r w:rsidRPr="00743629">
        <w:rPr>
          <w:rFonts w:asciiTheme="minorHAnsi" w:hAnsiTheme="minorHAnsi" w:cs="Tahoma"/>
          <w:sz w:val="22"/>
          <w:szCs w:val="22"/>
        </w:rPr>
        <w:t xml:space="preserve">, </w:t>
      </w:r>
      <w:r w:rsidR="001D1F60" w:rsidRPr="007D52EF">
        <w:rPr>
          <w:rFonts w:asciiTheme="minorHAnsi" w:hAnsiTheme="minorHAnsi" w:cs="Tahoma"/>
          <w:sz w:val="22"/>
          <w:szCs w:val="22"/>
        </w:rPr>
        <w:t>contact</w:t>
      </w:r>
      <w:r w:rsidR="007E3E56" w:rsidRPr="007D52EF">
        <w:rPr>
          <w:rFonts w:asciiTheme="minorHAnsi" w:hAnsiTheme="minorHAnsi" w:cs="Tahoma"/>
          <w:sz w:val="22"/>
          <w:szCs w:val="22"/>
        </w:rPr>
        <w:t xml:space="preserve"> </w:t>
      </w:r>
      <w:hyperlink r:id="rId15" w:history="1">
        <w:r w:rsidR="007E3E56" w:rsidRPr="00E94439">
          <w:rPr>
            <w:rStyle w:val="Hyperlink"/>
            <w:rFonts w:asciiTheme="minorHAnsi" w:hAnsiTheme="minorHAnsi" w:cs="Tahoma"/>
            <w:color w:val="4F81BD" w:themeColor="accent1"/>
            <w:sz w:val="22"/>
            <w:szCs w:val="22"/>
          </w:rPr>
          <w:t xml:space="preserve">Mr. </w:t>
        </w:r>
        <w:r w:rsidR="003F71A8" w:rsidRPr="00E94439">
          <w:rPr>
            <w:rStyle w:val="Hyperlink"/>
            <w:rFonts w:asciiTheme="minorHAnsi" w:hAnsiTheme="minorHAnsi" w:cs="Tahoma"/>
            <w:color w:val="4F81BD" w:themeColor="accent1"/>
            <w:sz w:val="22"/>
            <w:szCs w:val="22"/>
          </w:rPr>
          <w:t>Hamilton</w:t>
        </w:r>
      </w:hyperlink>
      <w:r w:rsidRPr="00E94439">
        <w:rPr>
          <w:rFonts w:asciiTheme="minorHAnsi" w:hAnsiTheme="minorHAnsi" w:cs="Tahoma"/>
          <w:color w:val="4F81BD" w:themeColor="accent1"/>
          <w:sz w:val="22"/>
          <w:szCs w:val="22"/>
        </w:rPr>
        <w:t xml:space="preserve"> </w:t>
      </w:r>
      <w:r w:rsidRPr="007D52EF">
        <w:rPr>
          <w:rFonts w:asciiTheme="minorHAnsi" w:hAnsiTheme="minorHAnsi" w:cs="Tahoma"/>
          <w:sz w:val="22"/>
          <w:szCs w:val="22"/>
        </w:rPr>
        <w:t xml:space="preserve">as early </w:t>
      </w:r>
      <w:r w:rsidRPr="00743629">
        <w:rPr>
          <w:rFonts w:asciiTheme="minorHAnsi" w:hAnsiTheme="minorHAnsi" w:cs="Tahoma"/>
          <w:sz w:val="22"/>
          <w:szCs w:val="22"/>
        </w:rPr>
        <w:t>in the semester as possible.</w:t>
      </w:r>
    </w:p>
    <w:p w:rsidR="00A06FDC" w:rsidRPr="00743629" w:rsidRDefault="00A06FDC">
      <w:pPr>
        <w:rPr>
          <w:rFonts w:asciiTheme="minorHAnsi" w:hAnsiTheme="minorHAnsi" w:cs="Tahoma"/>
          <w:sz w:val="22"/>
          <w:szCs w:val="22"/>
        </w:rPr>
      </w:pPr>
    </w:p>
    <w:p w:rsidR="00A06FDC" w:rsidRPr="00743629" w:rsidRDefault="00A06FDC">
      <w:pPr>
        <w:rPr>
          <w:rFonts w:asciiTheme="minorHAnsi" w:hAnsiTheme="minorHAnsi" w:cs="Tahoma"/>
          <w:sz w:val="22"/>
          <w:szCs w:val="22"/>
        </w:rPr>
      </w:pPr>
      <w:r w:rsidRPr="00743629">
        <w:rPr>
          <w:rFonts w:asciiTheme="minorHAnsi" w:hAnsiTheme="minorHAnsi" w:cs="Tahoma"/>
          <w:b/>
          <w:sz w:val="22"/>
          <w:szCs w:val="22"/>
        </w:rPr>
        <w:t xml:space="preserve">Honor: </w:t>
      </w:r>
      <w:r w:rsidRPr="00743629">
        <w:rPr>
          <w:rFonts w:asciiTheme="minorHAnsi" w:hAnsiTheme="minorHAnsi" w:cs="Tahoma"/>
          <w:sz w:val="22"/>
          <w:szCs w:val="22"/>
        </w:rPr>
        <w:t>Because of the Honor System at Mr. Jefferson's University, I assume students in Econ 202</w:t>
      </w:r>
      <w:r w:rsidR="005B308E">
        <w:rPr>
          <w:rFonts w:asciiTheme="minorHAnsi" w:hAnsiTheme="minorHAnsi" w:cs="Tahoma"/>
          <w:sz w:val="22"/>
          <w:szCs w:val="22"/>
        </w:rPr>
        <w:t>0</w:t>
      </w:r>
      <w:r w:rsidRPr="00743629">
        <w:rPr>
          <w:rFonts w:asciiTheme="minorHAnsi" w:hAnsiTheme="minorHAnsi" w:cs="Tahoma"/>
          <w:sz w:val="22"/>
          <w:szCs w:val="22"/>
        </w:rPr>
        <w:t xml:space="preserve"> are truthful with teaching assistants and me and do not cheat on tests and exams.  In the unlikely event that you observe an incidence of cheating, I assume you will contact an Honor Advisor.  Students deemed (by the professor) to have violated the University’s Honor System are </w:t>
      </w:r>
      <w:r w:rsidRPr="00743629">
        <w:rPr>
          <w:rFonts w:asciiTheme="minorHAnsi" w:hAnsiTheme="minorHAnsi" w:cs="Tahoma"/>
          <w:b/>
          <w:sz w:val="22"/>
          <w:szCs w:val="22"/>
        </w:rPr>
        <w:t>not</w:t>
      </w:r>
      <w:r w:rsidRPr="00743629">
        <w:rPr>
          <w:rFonts w:asciiTheme="minorHAnsi" w:hAnsiTheme="minorHAnsi" w:cs="Tahoma"/>
          <w:sz w:val="22"/>
          <w:szCs w:val="22"/>
        </w:rPr>
        <w:t xml:space="preserve"> eligible for the Dutch knockout.</w:t>
      </w:r>
    </w:p>
    <w:p w:rsidR="00A06FDC" w:rsidRPr="00743629" w:rsidRDefault="00A06FDC">
      <w:pPr>
        <w:rPr>
          <w:rFonts w:asciiTheme="minorHAnsi" w:hAnsiTheme="minorHAnsi" w:cs="Tahoma"/>
          <w:sz w:val="22"/>
          <w:szCs w:val="22"/>
        </w:rPr>
      </w:pPr>
    </w:p>
    <w:p w:rsidR="00BD011E" w:rsidRPr="00743629" w:rsidRDefault="00A06FDC">
      <w:pPr>
        <w:rPr>
          <w:rFonts w:asciiTheme="minorHAnsi" w:hAnsiTheme="minorHAnsi" w:cs="Tahoma"/>
          <w:sz w:val="22"/>
          <w:szCs w:val="22"/>
        </w:rPr>
      </w:pPr>
      <w:r w:rsidRPr="00743629">
        <w:rPr>
          <w:rFonts w:asciiTheme="minorHAnsi" w:hAnsiTheme="minorHAnsi" w:cs="Tahoma"/>
          <w:b/>
          <w:sz w:val="22"/>
          <w:szCs w:val="22"/>
        </w:rPr>
        <w:t xml:space="preserve">Our Contract: </w:t>
      </w:r>
      <w:r w:rsidRPr="00743629">
        <w:rPr>
          <w:rFonts w:asciiTheme="minorHAnsi" w:hAnsiTheme="minorHAnsi" w:cs="Tahoma"/>
          <w:sz w:val="22"/>
          <w:szCs w:val="22"/>
        </w:rPr>
        <w:t>This syllabus is an important document if you remain in this course.  C</w:t>
      </w:r>
      <w:r w:rsidRPr="00743629">
        <w:rPr>
          <w:rFonts w:asciiTheme="minorHAnsi" w:hAnsiTheme="minorHAnsi" w:cs="Tahoma"/>
          <w:i/>
          <w:sz w:val="22"/>
          <w:szCs w:val="22"/>
        </w:rPr>
        <w:t>ontinued enrollment</w:t>
      </w:r>
      <w:r w:rsidRPr="00743629">
        <w:rPr>
          <w:rFonts w:asciiTheme="minorHAnsi" w:hAnsiTheme="minorHAnsi" w:cs="Tahoma"/>
          <w:sz w:val="22"/>
          <w:szCs w:val="22"/>
        </w:rPr>
        <w:t xml:space="preserve"> in this course </w:t>
      </w:r>
      <w:r w:rsidRPr="00743629">
        <w:rPr>
          <w:rFonts w:asciiTheme="minorHAnsi" w:hAnsiTheme="minorHAnsi" w:cs="Tahoma"/>
          <w:i/>
          <w:sz w:val="22"/>
          <w:szCs w:val="22"/>
        </w:rPr>
        <w:t>indicates agreement</w:t>
      </w:r>
      <w:r w:rsidRPr="00743629">
        <w:rPr>
          <w:rFonts w:asciiTheme="minorHAnsi" w:hAnsiTheme="minorHAnsi" w:cs="Tahoma"/>
          <w:sz w:val="22"/>
          <w:szCs w:val="22"/>
        </w:rPr>
        <w:t xml:space="preserve"> with all stipulations laid out in this document.  All future discussions between you and me assume your agreement with this syllabus.</w:t>
      </w:r>
    </w:p>
    <w:p w:rsidR="00BD011E" w:rsidRPr="00743629" w:rsidRDefault="00BD011E" w:rsidP="00BD011E">
      <w:pPr>
        <w:rPr>
          <w:rFonts w:asciiTheme="minorHAnsi" w:hAnsiTheme="minorHAnsi" w:cs="Tahoma"/>
          <w:sz w:val="22"/>
          <w:szCs w:val="22"/>
        </w:rPr>
      </w:pPr>
      <w:r w:rsidRPr="00743629">
        <w:rPr>
          <w:rFonts w:asciiTheme="minorHAnsi" w:hAnsiTheme="minorHAnsi" w:cs="Tahoma"/>
          <w:sz w:val="22"/>
          <w:szCs w:val="22"/>
        </w:rPr>
        <w:br w:type="page"/>
      </w:r>
    </w:p>
    <w:p w:rsidR="006B762F" w:rsidRPr="006D5121" w:rsidRDefault="008F3DB7" w:rsidP="008F3DB7">
      <w:pPr>
        <w:jc w:val="center"/>
        <w:rPr>
          <w:rFonts w:asciiTheme="minorHAnsi" w:hAnsiTheme="minorHAnsi" w:cs="Tahoma"/>
          <w:sz w:val="24"/>
          <w:szCs w:val="24"/>
        </w:rPr>
      </w:pPr>
      <w:r w:rsidRPr="006D5121">
        <w:rPr>
          <w:rFonts w:asciiTheme="minorHAnsi" w:hAnsiTheme="minorHAnsi" w:cs="Arial"/>
          <w:b/>
          <w:color w:val="1F497D" w:themeColor="text2"/>
          <w:sz w:val="24"/>
          <w:szCs w:val="24"/>
        </w:rPr>
        <w:lastRenderedPageBreak/>
        <w:t>Principles of Macroeconomics – 201</w:t>
      </w:r>
      <w:r w:rsidR="00AE3960" w:rsidRPr="006D5121">
        <w:rPr>
          <w:rFonts w:asciiTheme="minorHAnsi" w:hAnsiTheme="minorHAnsi" w:cs="Arial"/>
          <w:b/>
          <w:color w:val="1F497D" w:themeColor="text2"/>
          <w:sz w:val="24"/>
          <w:szCs w:val="24"/>
        </w:rPr>
        <w:t>6</w:t>
      </w:r>
    </w:p>
    <w:p w:rsidR="006B762F" w:rsidRPr="006D5121" w:rsidRDefault="006B762F" w:rsidP="00BD011E">
      <w:pPr>
        <w:rPr>
          <w:rFonts w:asciiTheme="minorHAnsi" w:hAnsiTheme="minorHAnsi" w:cs="Arial"/>
          <w:sz w:val="24"/>
          <w:szCs w:val="24"/>
        </w:rPr>
      </w:pPr>
    </w:p>
    <w:tbl>
      <w:tblPr>
        <w:tblW w:w="7436" w:type="dxa"/>
        <w:jc w:val="center"/>
        <w:tblLook w:val="01E0" w:firstRow="1" w:lastRow="1" w:firstColumn="1" w:lastColumn="1" w:noHBand="0" w:noVBand="0"/>
      </w:tblPr>
      <w:tblGrid>
        <w:gridCol w:w="5508"/>
        <w:gridCol w:w="1928"/>
      </w:tblGrid>
      <w:tr w:rsidR="0085206B" w:rsidRPr="006D5121" w:rsidTr="006B762F">
        <w:trPr>
          <w:jc w:val="center"/>
        </w:trPr>
        <w:tc>
          <w:tcPr>
            <w:tcW w:w="5508" w:type="dxa"/>
            <w:tcBorders>
              <w:top w:val="single" w:sz="4" w:space="0" w:color="auto"/>
            </w:tcBorders>
          </w:tcPr>
          <w:p w:rsidR="0085206B" w:rsidRPr="006D5121" w:rsidRDefault="0085206B" w:rsidP="0035383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85206B" w:rsidRPr="006D5121" w:rsidRDefault="0085206B" w:rsidP="0035383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8F3DB7" w:rsidRPr="006D5121" w:rsidTr="006B762F">
        <w:trPr>
          <w:jc w:val="center"/>
        </w:trPr>
        <w:tc>
          <w:tcPr>
            <w:tcW w:w="5508" w:type="dxa"/>
          </w:tcPr>
          <w:p w:rsidR="0085206B" w:rsidRPr="006D5121" w:rsidRDefault="008F3DB7" w:rsidP="00353837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6D5121">
              <w:rPr>
                <w:rFonts w:asciiTheme="minorHAnsi" w:hAnsiTheme="minorHAnsi" w:cs="Arial"/>
                <w:sz w:val="24"/>
                <w:szCs w:val="24"/>
              </w:rPr>
              <w:t xml:space="preserve">Topic </w:t>
            </w:r>
          </w:p>
        </w:tc>
        <w:tc>
          <w:tcPr>
            <w:tcW w:w="1928" w:type="dxa"/>
          </w:tcPr>
          <w:p w:rsidR="0085206B" w:rsidRPr="006D5121" w:rsidRDefault="0085206B" w:rsidP="0035383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6D5121">
              <w:rPr>
                <w:rFonts w:asciiTheme="minorHAnsi" w:hAnsiTheme="minorHAnsi" w:cs="Arial"/>
                <w:sz w:val="24"/>
                <w:szCs w:val="24"/>
              </w:rPr>
              <w:t>Chapters</w:t>
            </w:r>
          </w:p>
        </w:tc>
      </w:tr>
      <w:tr w:rsidR="0085206B" w:rsidRPr="006D5121" w:rsidTr="006B762F">
        <w:trPr>
          <w:jc w:val="center"/>
        </w:trPr>
        <w:tc>
          <w:tcPr>
            <w:tcW w:w="5508" w:type="dxa"/>
            <w:tcBorders>
              <w:bottom w:val="single" w:sz="4" w:space="0" w:color="auto"/>
            </w:tcBorders>
          </w:tcPr>
          <w:p w:rsidR="0085206B" w:rsidRPr="006D5121" w:rsidRDefault="0085206B" w:rsidP="0035383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85206B" w:rsidRPr="006D5121" w:rsidRDefault="0085206B" w:rsidP="0035383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85206B" w:rsidRPr="006D5121" w:rsidTr="006B762F">
        <w:trPr>
          <w:jc w:val="center"/>
        </w:trPr>
        <w:tc>
          <w:tcPr>
            <w:tcW w:w="5508" w:type="dxa"/>
            <w:tcBorders>
              <w:top w:val="single" w:sz="4" w:space="0" w:color="auto"/>
            </w:tcBorders>
          </w:tcPr>
          <w:p w:rsidR="0085206B" w:rsidRPr="006D5121" w:rsidRDefault="0085206B" w:rsidP="0035383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85206B" w:rsidRPr="006D5121" w:rsidRDefault="0085206B" w:rsidP="0035383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85206B" w:rsidRPr="006D5121" w:rsidTr="006B762F">
        <w:trPr>
          <w:jc w:val="center"/>
        </w:trPr>
        <w:tc>
          <w:tcPr>
            <w:tcW w:w="5508" w:type="dxa"/>
          </w:tcPr>
          <w:p w:rsidR="0085206B" w:rsidRPr="006D5121" w:rsidRDefault="0085206B" w:rsidP="00353837">
            <w:pPr>
              <w:rPr>
                <w:rFonts w:asciiTheme="minorHAnsi" w:hAnsiTheme="minorHAnsi" w:cs="Arial"/>
                <w:b/>
                <w:color w:val="FF6600"/>
                <w:sz w:val="24"/>
                <w:szCs w:val="24"/>
              </w:rPr>
            </w:pPr>
            <w:r w:rsidRPr="006D5121">
              <w:rPr>
                <w:rFonts w:asciiTheme="minorHAnsi" w:hAnsiTheme="minorHAnsi" w:cs="Arial"/>
                <w:b/>
                <w:color w:val="FF6600"/>
                <w:sz w:val="24"/>
                <w:szCs w:val="24"/>
              </w:rPr>
              <w:t>Part I: Primary Concepts and Variables</w:t>
            </w:r>
          </w:p>
        </w:tc>
        <w:tc>
          <w:tcPr>
            <w:tcW w:w="1928" w:type="dxa"/>
          </w:tcPr>
          <w:p w:rsidR="0085206B" w:rsidRPr="006D5121" w:rsidRDefault="0085206B" w:rsidP="00353837">
            <w:pPr>
              <w:jc w:val="center"/>
              <w:rPr>
                <w:rFonts w:asciiTheme="minorHAnsi" w:hAnsiTheme="minorHAnsi" w:cs="Arial"/>
                <w:color w:val="FF6600"/>
                <w:sz w:val="24"/>
                <w:szCs w:val="24"/>
              </w:rPr>
            </w:pPr>
          </w:p>
        </w:tc>
      </w:tr>
      <w:tr w:rsidR="0085206B" w:rsidRPr="006D5121" w:rsidTr="006B762F">
        <w:trPr>
          <w:jc w:val="center"/>
        </w:trPr>
        <w:tc>
          <w:tcPr>
            <w:tcW w:w="5508" w:type="dxa"/>
          </w:tcPr>
          <w:p w:rsidR="0085206B" w:rsidRPr="006D5121" w:rsidRDefault="003247E5" w:rsidP="003247E5">
            <w:pPr>
              <w:ind w:firstLine="612"/>
              <w:rPr>
                <w:rFonts w:asciiTheme="minorHAnsi" w:hAnsiTheme="minorHAnsi" w:cs="Arial"/>
                <w:sz w:val="24"/>
                <w:szCs w:val="24"/>
              </w:rPr>
            </w:pPr>
            <w:r w:rsidRPr="006D5121">
              <w:rPr>
                <w:rFonts w:asciiTheme="minorHAnsi" w:hAnsiTheme="minorHAnsi" w:cs="Arial"/>
                <w:sz w:val="24"/>
                <w:szCs w:val="24"/>
              </w:rPr>
              <w:t>Trade and the Constrained View</w:t>
            </w:r>
          </w:p>
        </w:tc>
        <w:tc>
          <w:tcPr>
            <w:tcW w:w="1928" w:type="dxa"/>
          </w:tcPr>
          <w:p w:rsidR="0085206B" w:rsidRPr="006D5121" w:rsidRDefault="0085206B" w:rsidP="0035383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6D5121">
              <w:rPr>
                <w:rFonts w:asciiTheme="minorHAnsi" w:hAnsiTheme="minorHAnsi" w:cs="Arial"/>
                <w:sz w:val="24"/>
                <w:szCs w:val="24"/>
              </w:rPr>
              <w:t>1,2</w:t>
            </w:r>
          </w:p>
        </w:tc>
      </w:tr>
      <w:tr w:rsidR="0085206B" w:rsidRPr="006D5121" w:rsidTr="006B762F">
        <w:trPr>
          <w:jc w:val="center"/>
        </w:trPr>
        <w:tc>
          <w:tcPr>
            <w:tcW w:w="5508" w:type="dxa"/>
          </w:tcPr>
          <w:p w:rsidR="0085206B" w:rsidRPr="006D5121" w:rsidRDefault="003247E5" w:rsidP="00ED0873">
            <w:pPr>
              <w:ind w:firstLine="612"/>
              <w:rPr>
                <w:rFonts w:asciiTheme="minorHAnsi" w:hAnsiTheme="minorHAnsi" w:cs="Arial"/>
                <w:sz w:val="24"/>
                <w:szCs w:val="24"/>
              </w:rPr>
            </w:pPr>
            <w:r w:rsidRPr="006D5121">
              <w:rPr>
                <w:rFonts w:asciiTheme="minorHAnsi" w:hAnsiTheme="minorHAnsi" w:cs="Arial"/>
                <w:sz w:val="24"/>
                <w:szCs w:val="24"/>
              </w:rPr>
              <w:t>Price T</w:t>
            </w:r>
            <w:r w:rsidR="0085206B" w:rsidRPr="006D5121">
              <w:rPr>
                <w:rFonts w:asciiTheme="minorHAnsi" w:hAnsiTheme="minorHAnsi" w:cs="Arial"/>
                <w:sz w:val="24"/>
                <w:szCs w:val="24"/>
              </w:rPr>
              <w:t>heory</w:t>
            </w:r>
            <w:r w:rsidRPr="006D5121">
              <w:rPr>
                <w:rFonts w:asciiTheme="minorHAnsi" w:hAnsiTheme="minorHAnsi" w:cs="Arial"/>
                <w:sz w:val="24"/>
                <w:szCs w:val="24"/>
              </w:rPr>
              <w:t xml:space="preserve"> and the </w:t>
            </w:r>
            <w:r w:rsidR="00ED0873" w:rsidRPr="006D5121">
              <w:rPr>
                <w:rFonts w:asciiTheme="minorHAnsi" w:hAnsiTheme="minorHAnsi" w:cs="Arial"/>
                <w:sz w:val="24"/>
                <w:szCs w:val="24"/>
              </w:rPr>
              <w:t>Market</w:t>
            </w:r>
            <w:r w:rsidRPr="006D5121">
              <w:rPr>
                <w:rFonts w:asciiTheme="minorHAnsi" w:hAnsiTheme="minorHAnsi" w:cs="Arial"/>
                <w:sz w:val="24"/>
                <w:szCs w:val="24"/>
              </w:rPr>
              <w:t xml:space="preserve"> System</w:t>
            </w:r>
          </w:p>
        </w:tc>
        <w:tc>
          <w:tcPr>
            <w:tcW w:w="1928" w:type="dxa"/>
          </w:tcPr>
          <w:p w:rsidR="0085206B" w:rsidRPr="006D5121" w:rsidRDefault="0085206B" w:rsidP="0035383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6D5121">
              <w:rPr>
                <w:rFonts w:asciiTheme="minorHAnsi" w:hAnsiTheme="minorHAnsi" w:cs="Arial"/>
                <w:sz w:val="24"/>
                <w:szCs w:val="24"/>
              </w:rPr>
              <w:t>3</w:t>
            </w:r>
          </w:p>
        </w:tc>
      </w:tr>
      <w:tr w:rsidR="0085206B" w:rsidRPr="006D5121" w:rsidTr="006B762F">
        <w:trPr>
          <w:jc w:val="center"/>
        </w:trPr>
        <w:tc>
          <w:tcPr>
            <w:tcW w:w="5508" w:type="dxa"/>
          </w:tcPr>
          <w:p w:rsidR="0085206B" w:rsidRPr="006D5121" w:rsidRDefault="0085206B" w:rsidP="00353837">
            <w:pPr>
              <w:ind w:firstLine="612"/>
              <w:rPr>
                <w:rFonts w:asciiTheme="minorHAnsi" w:hAnsiTheme="minorHAnsi" w:cs="Arial"/>
                <w:sz w:val="24"/>
                <w:szCs w:val="24"/>
              </w:rPr>
            </w:pPr>
            <w:r w:rsidRPr="006D5121">
              <w:rPr>
                <w:rFonts w:asciiTheme="minorHAnsi" w:hAnsiTheme="minorHAnsi" w:cs="Arial"/>
                <w:sz w:val="24"/>
                <w:szCs w:val="24"/>
              </w:rPr>
              <w:t>GDP</w:t>
            </w:r>
          </w:p>
        </w:tc>
        <w:tc>
          <w:tcPr>
            <w:tcW w:w="1928" w:type="dxa"/>
          </w:tcPr>
          <w:p w:rsidR="0085206B" w:rsidRPr="006D5121" w:rsidRDefault="00BC386C" w:rsidP="0035383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6D5121">
              <w:rPr>
                <w:rFonts w:asciiTheme="minorHAnsi" w:hAnsiTheme="minorHAnsi" w:cs="Arial"/>
                <w:sz w:val="24"/>
                <w:szCs w:val="24"/>
              </w:rPr>
              <w:t>6</w:t>
            </w:r>
          </w:p>
        </w:tc>
      </w:tr>
      <w:tr w:rsidR="0085206B" w:rsidRPr="006D5121" w:rsidTr="006B762F">
        <w:trPr>
          <w:jc w:val="center"/>
        </w:trPr>
        <w:tc>
          <w:tcPr>
            <w:tcW w:w="5508" w:type="dxa"/>
          </w:tcPr>
          <w:p w:rsidR="0085206B" w:rsidRPr="006D5121" w:rsidRDefault="0085206B" w:rsidP="00353837">
            <w:pPr>
              <w:ind w:firstLine="612"/>
              <w:rPr>
                <w:rFonts w:asciiTheme="minorHAnsi" w:hAnsiTheme="minorHAnsi" w:cs="Arial"/>
                <w:sz w:val="24"/>
                <w:szCs w:val="24"/>
              </w:rPr>
            </w:pPr>
            <w:r w:rsidRPr="006D5121">
              <w:rPr>
                <w:rFonts w:asciiTheme="minorHAnsi" w:hAnsiTheme="minorHAnsi" w:cs="Arial"/>
                <w:sz w:val="24"/>
                <w:szCs w:val="24"/>
              </w:rPr>
              <w:t xml:space="preserve">Unemployment </w:t>
            </w:r>
          </w:p>
        </w:tc>
        <w:tc>
          <w:tcPr>
            <w:tcW w:w="1928" w:type="dxa"/>
          </w:tcPr>
          <w:p w:rsidR="0085206B" w:rsidRPr="006D5121" w:rsidRDefault="00BC386C" w:rsidP="0035383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6D5121">
              <w:rPr>
                <w:rFonts w:asciiTheme="minorHAnsi" w:hAnsiTheme="minorHAnsi" w:cs="Arial"/>
                <w:sz w:val="24"/>
                <w:szCs w:val="24"/>
              </w:rPr>
              <w:t>7</w:t>
            </w:r>
          </w:p>
        </w:tc>
      </w:tr>
      <w:tr w:rsidR="0085206B" w:rsidRPr="006D5121" w:rsidTr="006B762F">
        <w:trPr>
          <w:jc w:val="center"/>
        </w:trPr>
        <w:tc>
          <w:tcPr>
            <w:tcW w:w="5508" w:type="dxa"/>
          </w:tcPr>
          <w:p w:rsidR="0085206B" w:rsidRPr="006D5121" w:rsidRDefault="0085206B" w:rsidP="00353837">
            <w:pPr>
              <w:ind w:firstLine="612"/>
              <w:rPr>
                <w:rFonts w:asciiTheme="minorHAnsi" w:hAnsiTheme="minorHAnsi" w:cs="Arial"/>
                <w:sz w:val="24"/>
                <w:szCs w:val="24"/>
              </w:rPr>
            </w:pPr>
            <w:r w:rsidRPr="006D5121">
              <w:rPr>
                <w:rFonts w:asciiTheme="minorHAnsi" w:hAnsiTheme="minorHAnsi" w:cs="Arial"/>
                <w:sz w:val="24"/>
                <w:szCs w:val="24"/>
              </w:rPr>
              <w:t>Inflation</w:t>
            </w:r>
          </w:p>
        </w:tc>
        <w:tc>
          <w:tcPr>
            <w:tcW w:w="1928" w:type="dxa"/>
          </w:tcPr>
          <w:p w:rsidR="0085206B" w:rsidRPr="006D5121" w:rsidRDefault="00BC386C" w:rsidP="0035383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6D5121">
              <w:rPr>
                <w:rFonts w:asciiTheme="minorHAnsi" w:hAnsiTheme="minorHAnsi" w:cs="Arial"/>
                <w:sz w:val="24"/>
                <w:szCs w:val="24"/>
              </w:rPr>
              <w:t>8</w:t>
            </w:r>
          </w:p>
        </w:tc>
      </w:tr>
      <w:tr w:rsidR="0085206B" w:rsidRPr="006D5121" w:rsidTr="006B762F">
        <w:trPr>
          <w:jc w:val="center"/>
        </w:trPr>
        <w:tc>
          <w:tcPr>
            <w:tcW w:w="5508" w:type="dxa"/>
          </w:tcPr>
          <w:p w:rsidR="0085206B" w:rsidRPr="006D5121" w:rsidRDefault="0085206B" w:rsidP="003247E5">
            <w:pPr>
              <w:ind w:firstLine="612"/>
              <w:rPr>
                <w:rFonts w:asciiTheme="minorHAnsi" w:hAnsiTheme="minorHAnsi" w:cs="Arial"/>
                <w:sz w:val="24"/>
                <w:szCs w:val="24"/>
              </w:rPr>
            </w:pPr>
            <w:r w:rsidRPr="006D5121">
              <w:rPr>
                <w:rFonts w:asciiTheme="minorHAnsi" w:hAnsiTheme="minorHAnsi" w:cs="Arial"/>
                <w:sz w:val="24"/>
                <w:szCs w:val="24"/>
              </w:rPr>
              <w:t>Savings</w:t>
            </w:r>
            <w:r w:rsidR="003247E5" w:rsidRPr="006D5121">
              <w:rPr>
                <w:rFonts w:asciiTheme="minorHAnsi" w:hAnsiTheme="minorHAnsi" w:cs="Arial"/>
                <w:sz w:val="24"/>
                <w:szCs w:val="24"/>
              </w:rPr>
              <w:t xml:space="preserve">, </w:t>
            </w:r>
            <w:r w:rsidRPr="006D5121">
              <w:rPr>
                <w:rFonts w:asciiTheme="minorHAnsi" w:hAnsiTheme="minorHAnsi" w:cs="Arial"/>
                <w:sz w:val="24"/>
                <w:szCs w:val="24"/>
              </w:rPr>
              <w:t>Interest Rates</w:t>
            </w:r>
            <w:r w:rsidR="003247E5" w:rsidRPr="006D5121">
              <w:rPr>
                <w:rFonts w:asciiTheme="minorHAnsi" w:hAnsiTheme="minorHAnsi" w:cs="Arial"/>
                <w:sz w:val="24"/>
                <w:szCs w:val="24"/>
              </w:rPr>
              <w:t>, and Financial Markets</w:t>
            </w:r>
          </w:p>
        </w:tc>
        <w:tc>
          <w:tcPr>
            <w:tcW w:w="1928" w:type="dxa"/>
          </w:tcPr>
          <w:p w:rsidR="0085206B" w:rsidRPr="006D5121" w:rsidRDefault="00BC386C" w:rsidP="00DE586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6D5121">
              <w:rPr>
                <w:rFonts w:asciiTheme="minorHAnsi" w:hAnsiTheme="minorHAnsi" w:cs="Arial"/>
                <w:sz w:val="24"/>
                <w:szCs w:val="24"/>
              </w:rPr>
              <w:t>9</w:t>
            </w:r>
            <w:r w:rsidR="00F70DB7" w:rsidRPr="006D5121">
              <w:rPr>
                <w:rFonts w:asciiTheme="minorHAnsi" w:hAnsiTheme="minorHAnsi" w:cs="Arial"/>
                <w:sz w:val="24"/>
                <w:szCs w:val="24"/>
              </w:rPr>
              <w:t xml:space="preserve">, </w:t>
            </w:r>
            <w:r w:rsidR="00DE5861" w:rsidRPr="006D5121">
              <w:rPr>
                <w:rFonts w:asciiTheme="minorHAnsi" w:hAnsiTheme="minorHAnsi" w:cs="Arial"/>
                <w:sz w:val="24"/>
                <w:szCs w:val="24"/>
              </w:rPr>
              <w:t>1</w:t>
            </w:r>
            <w:r w:rsidRPr="006D5121">
              <w:rPr>
                <w:rFonts w:asciiTheme="minorHAnsi" w:hAnsiTheme="minorHAnsi" w:cs="Arial"/>
                <w:sz w:val="24"/>
                <w:szCs w:val="24"/>
              </w:rPr>
              <w:t>0</w:t>
            </w:r>
          </w:p>
        </w:tc>
      </w:tr>
      <w:tr w:rsidR="0085206B" w:rsidRPr="006D5121" w:rsidTr="006B762F">
        <w:trPr>
          <w:jc w:val="center"/>
        </w:trPr>
        <w:tc>
          <w:tcPr>
            <w:tcW w:w="5508" w:type="dxa"/>
          </w:tcPr>
          <w:p w:rsidR="0085206B" w:rsidRPr="006D5121" w:rsidRDefault="0085206B" w:rsidP="00353837">
            <w:pPr>
              <w:rPr>
                <w:rFonts w:asciiTheme="minorHAnsi" w:hAnsiTheme="minorHAnsi" w:cs="Arial"/>
                <w:color w:val="FF6600"/>
                <w:sz w:val="24"/>
                <w:szCs w:val="24"/>
              </w:rPr>
            </w:pPr>
          </w:p>
        </w:tc>
        <w:tc>
          <w:tcPr>
            <w:tcW w:w="1928" w:type="dxa"/>
          </w:tcPr>
          <w:p w:rsidR="0085206B" w:rsidRPr="006D5121" w:rsidRDefault="0085206B" w:rsidP="00353837">
            <w:pPr>
              <w:jc w:val="center"/>
              <w:rPr>
                <w:rFonts w:asciiTheme="minorHAnsi" w:hAnsiTheme="minorHAnsi" w:cs="Arial"/>
                <w:color w:val="FF6600"/>
                <w:sz w:val="24"/>
                <w:szCs w:val="24"/>
              </w:rPr>
            </w:pPr>
          </w:p>
        </w:tc>
      </w:tr>
      <w:tr w:rsidR="0085206B" w:rsidRPr="006D5121" w:rsidTr="006B762F">
        <w:trPr>
          <w:jc w:val="center"/>
        </w:trPr>
        <w:tc>
          <w:tcPr>
            <w:tcW w:w="5508" w:type="dxa"/>
          </w:tcPr>
          <w:p w:rsidR="0085206B" w:rsidRPr="006D5121" w:rsidRDefault="0085206B" w:rsidP="00353837">
            <w:pPr>
              <w:rPr>
                <w:rFonts w:asciiTheme="minorHAnsi" w:hAnsiTheme="minorHAnsi" w:cs="Arial"/>
                <w:b/>
                <w:color w:val="FF6600"/>
                <w:sz w:val="24"/>
                <w:szCs w:val="24"/>
              </w:rPr>
            </w:pPr>
            <w:r w:rsidRPr="006D5121">
              <w:rPr>
                <w:rFonts w:asciiTheme="minorHAnsi" w:hAnsiTheme="minorHAnsi" w:cs="Arial"/>
                <w:b/>
                <w:color w:val="FF6600"/>
                <w:sz w:val="24"/>
                <w:szCs w:val="24"/>
              </w:rPr>
              <w:t>Part II: Economic Growth</w:t>
            </w:r>
          </w:p>
        </w:tc>
        <w:tc>
          <w:tcPr>
            <w:tcW w:w="1928" w:type="dxa"/>
          </w:tcPr>
          <w:p w:rsidR="0085206B" w:rsidRPr="006D5121" w:rsidRDefault="0085206B" w:rsidP="00353837">
            <w:pPr>
              <w:jc w:val="center"/>
              <w:rPr>
                <w:rFonts w:asciiTheme="minorHAnsi" w:hAnsiTheme="minorHAnsi" w:cs="Arial"/>
                <w:color w:val="FF6600"/>
                <w:sz w:val="24"/>
                <w:szCs w:val="24"/>
              </w:rPr>
            </w:pPr>
          </w:p>
        </w:tc>
      </w:tr>
      <w:tr w:rsidR="0085206B" w:rsidRPr="006D5121" w:rsidTr="006B762F">
        <w:trPr>
          <w:jc w:val="center"/>
        </w:trPr>
        <w:tc>
          <w:tcPr>
            <w:tcW w:w="5508" w:type="dxa"/>
          </w:tcPr>
          <w:p w:rsidR="0085206B" w:rsidRPr="006D5121" w:rsidRDefault="00D7227C" w:rsidP="00D7227C">
            <w:pPr>
              <w:ind w:firstLine="612"/>
              <w:rPr>
                <w:rFonts w:asciiTheme="minorHAnsi" w:hAnsiTheme="minorHAnsi" w:cs="Arial"/>
                <w:sz w:val="24"/>
                <w:szCs w:val="24"/>
              </w:rPr>
            </w:pPr>
            <w:r w:rsidRPr="006D5121">
              <w:rPr>
                <w:rFonts w:asciiTheme="minorHAnsi" w:hAnsiTheme="minorHAnsi" w:cs="Arial"/>
                <w:sz w:val="24"/>
                <w:szCs w:val="24"/>
              </w:rPr>
              <w:t xml:space="preserve">Growth Mathematics and </w:t>
            </w:r>
            <w:r w:rsidR="0085206B" w:rsidRPr="006D5121">
              <w:rPr>
                <w:rFonts w:asciiTheme="minorHAnsi" w:hAnsiTheme="minorHAnsi" w:cs="Arial"/>
                <w:sz w:val="24"/>
                <w:szCs w:val="24"/>
              </w:rPr>
              <w:t>Data</w:t>
            </w:r>
          </w:p>
        </w:tc>
        <w:tc>
          <w:tcPr>
            <w:tcW w:w="1928" w:type="dxa"/>
          </w:tcPr>
          <w:p w:rsidR="0085206B" w:rsidRPr="006D5121" w:rsidRDefault="00DE5861" w:rsidP="0035383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6D5121">
              <w:rPr>
                <w:rFonts w:asciiTheme="minorHAnsi" w:hAnsiTheme="minorHAnsi" w:cs="Arial"/>
                <w:sz w:val="24"/>
                <w:szCs w:val="24"/>
              </w:rPr>
              <w:t>1</w:t>
            </w:r>
            <w:r w:rsidR="00BC386C" w:rsidRPr="006D5121">
              <w:rPr>
                <w:rFonts w:asciiTheme="minorHAnsi" w:hAnsiTheme="minorHAnsi" w:cs="Arial"/>
                <w:sz w:val="24"/>
                <w:szCs w:val="24"/>
              </w:rPr>
              <w:t>1</w:t>
            </w:r>
          </w:p>
        </w:tc>
      </w:tr>
      <w:tr w:rsidR="0085206B" w:rsidRPr="006D5121" w:rsidTr="006B762F">
        <w:trPr>
          <w:jc w:val="center"/>
        </w:trPr>
        <w:tc>
          <w:tcPr>
            <w:tcW w:w="5508" w:type="dxa"/>
          </w:tcPr>
          <w:p w:rsidR="0085206B" w:rsidRPr="006D5121" w:rsidRDefault="0085206B" w:rsidP="00353837">
            <w:pPr>
              <w:ind w:firstLine="612"/>
              <w:rPr>
                <w:rFonts w:asciiTheme="minorHAnsi" w:hAnsiTheme="minorHAnsi" w:cs="Arial"/>
                <w:sz w:val="24"/>
                <w:szCs w:val="24"/>
              </w:rPr>
            </w:pPr>
            <w:r w:rsidRPr="006D5121">
              <w:rPr>
                <w:rFonts w:asciiTheme="minorHAnsi" w:hAnsiTheme="minorHAnsi" w:cs="Arial"/>
                <w:sz w:val="24"/>
                <w:szCs w:val="24"/>
              </w:rPr>
              <w:t>Growth Theory</w:t>
            </w:r>
          </w:p>
        </w:tc>
        <w:tc>
          <w:tcPr>
            <w:tcW w:w="1928" w:type="dxa"/>
          </w:tcPr>
          <w:p w:rsidR="0085206B" w:rsidRPr="006D5121" w:rsidRDefault="00DE5861" w:rsidP="0035383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6D5121">
              <w:rPr>
                <w:rFonts w:asciiTheme="minorHAnsi" w:hAnsiTheme="minorHAnsi" w:cs="Arial"/>
                <w:sz w:val="24"/>
                <w:szCs w:val="24"/>
              </w:rPr>
              <w:t>1</w:t>
            </w:r>
            <w:r w:rsidR="00BC386C" w:rsidRPr="006D5121">
              <w:rPr>
                <w:rFonts w:asciiTheme="minorHAnsi" w:hAnsiTheme="minorHAnsi" w:cs="Arial"/>
                <w:sz w:val="24"/>
                <w:szCs w:val="24"/>
              </w:rPr>
              <w:t>2</w:t>
            </w:r>
          </w:p>
        </w:tc>
      </w:tr>
      <w:tr w:rsidR="0085206B" w:rsidRPr="006D5121" w:rsidTr="006B762F">
        <w:trPr>
          <w:jc w:val="center"/>
        </w:trPr>
        <w:tc>
          <w:tcPr>
            <w:tcW w:w="5508" w:type="dxa"/>
          </w:tcPr>
          <w:p w:rsidR="0085206B" w:rsidRPr="006D5121" w:rsidRDefault="0085206B" w:rsidP="0035383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28" w:type="dxa"/>
          </w:tcPr>
          <w:p w:rsidR="0085206B" w:rsidRPr="006D5121" w:rsidRDefault="0085206B" w:rsidP="0035383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85206B" w:rsidRPr="006D5121" w:rsidTr="006B762F">
        <w:trPr>
          <w:jc w:val="center"/>
        </w:trPr>
        <w:tc>
          <w:tcPr>
            <w:tcW w:w="5508" w:type="dxa"/>
          </w:tcPr>
          <w:p w:rsidR="0085206B" w:rsidRPr="006D5121" w:rsidRDefault="0085206B" w:rsidP="00353837">
            <w:pPr>
              <w:rPr>
                <w:rFonts w:asciiTheme="minorHAnsi" w:hAnsiTheme="minorHAnsi" w:cs="Arial"/>
                <w:b/>
                <w:color w:val="FF6600"/>
                <w:sz w:val="24"/>
                <w:szCs w:val="24"/>
              </w:rPr>
            </w:pPr>
            <w:r w:rsidRPr="006D5121">
              <w:rPr>
                <w:rFonts w:asciiTheme="minorHAnsi" w:hAnsiTheme="minorHAnsi" w:cs="Arial"/>
                <w:b/>
                <w:color w:val="FF6600"/>
                <w:sz w:val="24"/>
                <w:szCs w:val="24"/>
              </w:rPr>
              <w:t>Part III: Economic Fluctuations</w:t>
            </w:r>
          </w:p>
        </w:tc>
        <w:tc>
          <w:tcPr>
            <w:tcW w:w="1928" w:type="dxa"/>
          </w:tcPr>
          <w:p w:rsidR="0085206B" w:rsidRPr="006D5121" w:rsidRDefault="0085206B" w:rsidP="00353837">
            <w:pPr>
              <w:jc w:val="center"/>
              <w:rPr>
                <w:rFonts w:asciiTheme="minorHAnsi" w:hAnsiTheme="minorHAnsi" w:cs="Arial"/>
                <w:color w:val="FF6600"/>
                <w:sz w:val="24"/>
                <w:szCs w:val="24"/>
              </w:rPr>
            </w:pPr>
          </w:p>
        </w:tc>
      </w:tr>
      <w:tr w:rsidR="0085206B" w:rsidRPr="006D5121" w:rsidTr="006B762F">
        <w:trPr>
          <w:jc w:val="center"/>
        </w:trPr>
        <w:tc>
          <w:tcPr>
            <w:tcW w:w="5508" w:type="dxa"/>
          </w:tcPr>
          <w:p w:rsidR="0085206B" w:rsidRPr="006D5121" w:rsidRDefault="0085206B" w:rsidP="003247E5">
            <w:pPr>
              <w:ind w:firstLine="612"/>
              <w:rPr>
                <w:rFonts w:asciiTheme="minorHAnsi" w:hAnsiTheme="minorHAnsi" w:cs="Arial"/>
                <w:sz w:val="24"/>
                <w:szCs w:val="24"/>
              </w:rPr>
            </w:pPr>
            <w:r w:rsidRPr="006D5121">
              <w:rPr>
                <w:rFonts w:asciiTheme="minorHAnsi" w:hAnsiTheme="minorHAnsi" w:cs="Arial"/>
                <w:sz w:val="24"/>
                <w:szCs w:val="24"/>
              </w:rPr>
              <w:t xml:space="preserve">Aggregate </w:t>
            </w:r>
            <w:r w:rsidR="003247E5" w:rsidRPr="006D5121">
              <w:rPr>
                <w:rFonts w:asciiTheme="minorHAnsi" w:hAnsiTheme="minorHAnsi" w:cs="Arial"/>
                <w:sz w:val="24"/>
                <w:szCs w:val="24"/>
              </w:rPr>
              <w:t>Demand – Aggregate Supply Model</w:t>
            </w:r>
          </w:p>
        </w:tc>
        <w:tc>
          <w:tcPr>
            <w:tcW w:w="1928" w:type="dxa"/>
          </w:tcPr>
          <w:p w:rsidR="0085206B" w:rsidRPr="006D5121" w:rsidRDefault="00DE5861" w:rsidP="0035383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6D5121">
              <w:rPr>
                <w:rFonts w:asciiTheme="minorHAnsi" w:hAnsiTheme="minorHAnsi" w:cs="Arial"/>
                <w:sz w:val="24"/>
                <w:szCs w:val="24"/>
              </w:rPr>
              <w:t>1</w:t>
            </w:r>
            <w:r w:rsidR="00BC386C" w:rsidRPr="006D5121">
              <w:rPr>
                <w:rFonts w:asciiTheme="minorHAnsi" w:hAnsiTheme="minorHAnsi" w:cs="Arial"/>
                <w:sz w:val="24"/>
                <w:szCs w:val="24"/>
              </w:rPr>
              <w:t>3</w:t>
            </w:r>
          </w:p>
        </w:tc>
      </w:tr>
      <w:tr w:rsidR="0085206B" w:rsidRPr="006D5121" w:rsidTr="006B762F">
        <w:trPr>
          <w:jc w:val="center"/>
        </w:trPr>
        <w:tc>
          <w:tcPr>
            <w:tcW w:w="5508" w:type="dxa"/>
          </w:tcPr>
          <w:p w:rsidR="0085206B" w:rsidRPr="006D5121" w:rsidRDefault="0085206B" w:rsidP="003247E5">
            <w:pPr>
              <w:ind w:firstLine="612"/>
              <w:rPr>
                <w:rFonts w:asciiTheme="minorHAnsi" w:hAnsiTheme="minorHAnsi" w:cs="Arial"/>
                <w:sz w:val="24"/>
                <w:szCs w:val="24"/>
              </w:rPr>
            </w:pPr>
            <w:r w:rsidRPr="006D5121">
              <w:rPr>
                <w:rFonts w:asciiTheme="minorHAnsi" w:hAnsiTheme="minorHAnsi" w:cs="Arial"/>
                <w:sz w:val="24"/>
                <w:szCs w:val="24"/>
              </w:rPr>
              <w:t xml:space="preserve">Working with </w:t>
            </w:r>
            <w:r w:rsidR="00ED0873" w:rsidRPr="006D5121">
              <w:rPr>
                <w:rFonts w:asciiTheme="minorHAnsi" w:hAnsiTheme="minorHAnsi" w:cs="Arial"/>
                <w:sz w:val="24"/>
                <w:szCs w:val="24"/>
              </w:rPr>
              <w:t xml:space="preserve">the </w:t>
            </w:r>
            <w:r w:rsidR="003247E5" w:rsidRPr="006D5121">
              <w:rPr>
                <w:rFonts w:asciiTheme="minorHAnsi" w:hAnsiTheme="minorHAnsi" w:cs="Arial"/>
                <w:sz w:val="24"/>
                <w:szCs w:val="24"/>
              </w:rPr>
              <w:t>AD-AS</w:t>
            </w:r>
            <w:r w:rsidR="00ED0873" w:rsidRPr="006D5121">
              <w:rPr>
                <w:rFonts w:asciiTheme="minorHAnsi" w:hAnsiTheme="minorHAnsi" w:cs="Arial"/>
                <w:sz w:val="24"/>
                <w:szCs w:val="24"/>
              </w:rPr>
              <w:t xml:space="preserve"> Model</w:t>
            </w:r>
          </w:p>
        </w:tc>
        <w:tc>
          <w:tcPr>
            <w:tcW w:w="1928" w:type="dxa"/>
          </w:tcPr>
          <w:p w:rsidR="0085206B" w:rsidRPr="006D5121" w:rsidRDefault="00DE5861" w:rsidP="0035383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6D5121">
              <w:rPr>
                <w:rFonts w:asciiTheme="minorHAnsi" w:hAnsiTheme="minorHAnsi" w:cs="Arial"/>
                <w:sz w:val="24"/>
                <w:szCs w:val="24"/>
              </w:rPr>
              <w:t>14</w:t>
            </w:r>
          </w:p>
        </w:tc>
      </w:tr>
      <w:tr w:rsidR="0085206B" w:rsidRPr="006D5121" w:rsidTr="006B762F">
        <w:trPr>
          <w:jc w:val="center"/>
        </w:trPr>
        <w:tc>
          <w:tcPr>
            <w:tcW w:w="5508" w:type="dxa"/>
          </w:tcPr>
          <w:p w:rsidR="0085206B" w:rsidRPr="006D5121" w:rsidRDefault="0085206B" w:rsidP="0035383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28" w:type="dxa"/>
          </w:tcPr>
          <w:p w:rsidR="0085206B" w:rsidRPr="006D5121" w:rsidRDefault="0085206B" w:rsidP="0035383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85206B" w:rsidRPr="006D5121" w:rsidTr="006B762F">
        <w:trPr>
          <w:jc w:val="center"/>
        </w:trPr>
        <w:tc>
          <w:tcPr>
            <w:tcW w:w="5508" w:type="dxa"/>
          </w:tcPr>
          <w:p w:rsidR="0085206B" w:rsidRPr="006D5121" w:rsidRDefault="0085206B" w:rsidP="00353837">
            <w:pPr>
              <w:rPr>
                <w:rFonts w:asciiTheme="minorHAnsi" w:hAnsiTheme="minorHAnsi" w:cs="Arial"/>
                <w:b/>
                <w:color w:val="FF6600"/>
                <w:sz w:val="24"/>
                <w:szCs w:val="24"/>
              </w:rPr>
            </w:pPr>
            <w:r w:rsidRPr="006D5121">
              <w:rPr>
                <w:rFonts w:asciiTheme="minorHAnsi" w:hAnsiTheme="minorHAnsi" w:cs="Arial"/>
                <w:b/>
                <w:color w:val="FF6600"/>
                <w:sz w:val="24"/>
                <w:szCs w:val="24"/>
              </w:rPr>
              <w:t>Part IV: Monetary and Fiscal Policy</w:t>
            </w:r>
          </w:p>
        </w:tc>
        <w:tc>
          <w:tcPr>
            <w:tcW w:w="1928" w:type="dxa"/>
          </w:tcPr>
          <w:p w:rsidR="0085206B" w:rsidRPr="006D5121" w:rsidRDefault="0085206B" w:rsidP="00353837">
            <w:pPr>
              <w:jc w:val="center"/>
              <w:rPr>
                <w:rFonts w:asciiTheme="minorHAnsi" w:hAnsiTheme="minorHAnsi" w:cs="Arial"/>
                <w:color w:val="FF6600"/>
                <w:sz w:val="24"/>
                <w:szCs w:val="24"/>
              </w:rPr>
            </w:pPr>
          </w:p>
        </w:tc>
      </w:tr>
      <w:tr w:rsidR="00540BFA" w:rsidRPr="006D5121" w:rsidTr="00E1000F">
        <w:trPr>
          <w:jc w:val="center"/>
        </w:trPr>
        <w:tc>
          <w:tcPr>
            <w:tcW w:w="5508" w:type="dxa"/>
          </w:tcPr>
          <w:p w:rsidR="00540BFA" w:rsidRPr="006D5121" w:rsidRDefault="00540BFA" w:rsidP="00E1000F">
            <w:pPr>
              <w:ind w:firstLine="612"/>
              <w:rPr>
                <w:rFonts w:asciiTheme="minorHAnsi" w:hAnsiTheme="minorHAnsi" w:cs="Arial"/>
                <w:sz w:val="24"/>
                <w:szCs w:val="24"/>
              </w:rPr>
            </w:pPr>
            <w:r w:rsidRPr="006D5121">
              <w:rPr>
                <w:rFonts w:asciiTheme="minorHAnsi" w:hAnsiTheme="minorHAnsi" w:cs="Arial"/>
                <w:sz w:val="24"/>
                <w:szCs w:val="24"/>
              </w:rPr>
              <w:t>Taxes, Government Spending, Deficits and Debt</w:t>
            </w:r>
          </w:p>
        </w:tc>
        <w:tc>
          <w:tcPr>
            <w:tcW w:w="1928" w:type="dxa"/>
          </w:tcPr>
          <w:p w:rsidR="00540BFA" w:rsidRPr="006D5121" w:rsidRDefault="00DE5861" w:rsidP="00E1000F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6D5121">
              <w:rPr>
                <w:rFonts w:asciiTheme="minorHAnsi" w:hAnsiTheme="minorHAnsi" w:cs="Arial"/>
                <w:sz w:val="24"/>
                <w:szCs w:val="24"/>
              </w:rPr>
              <w:t>15</w:t>
            </w:r>
          </w:p>
        </w:tc>
      </w:tr>
      <w:tr w:rsidR="00540BFA" w:rsidRPr="006D5121" w:rsidTr="00E1000F">
        <w:trPr>
          <w:jc w:val="center"/>
        </w:trPr>
        <w:tc>
          <w:tcPr>
            <w:tcW w:w="5508" w:type="dxa"/>
          </w:tcPr>
          <w:p w:rsidR="00540BFA" w:rsidRPr="006D5121" w:rsidRDefault="00540BFA" w:rsidP="00E1000F">
            <w:pPr>
              <w:ind w:firstLine="612"/>
              <w:rPr>
                <w:rFonts w:asciiTheme="minorHAnsi" w:hAnsiTheme="minorHAnsi" w:cs="Arial"/>
                <w:sz w:val="24"/>
                <w:szCs w:val="24"/>
              </w:rPr>
            </w:pPr>
            <w:r w:rsidRPr="006D5121">
              <w:rPr>
                <w:rFonts w:asciiTheme="minorHAnsi" w:hAnsiTheme="minorHAnsi" w:cs="Arial"/>
                <w:sz w:val="24"/>
                <w:szCs w:val="24"/>
              </w:rPr>
              <w:t>Fiscal Policy</w:t>
            </w:r>
          </w:p>
        </w:tc>
        <w:tc>
          <w:tcPr>
            <w:tcW w:w="1928" w:type="dxa"/>
          </w:tcPr>
          <w:p w:rsidR="00540BFA" w:rsidRPr="006D5121" w:rsidRDefault="00DE5861" w:rsidP="00E1000F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6D5121">
              <w:rPr>
                <w:rFonts w:asciiTheme="minorHAnsi" w:hAnsiTheme="minorHAnsi" w:cs="Arial"/>
                <w:sz w:val="24"/>
                <w:szCs w:val="24"/>
              </w:rPr>
              <w:t>16</w:t>
            </w:r>
          </w:p>
        </w:tc>
      </w:tr>
      <w:tr w:rsidR="0085206B" w:rsidRPr="006D5121" w:rsidTr="006B762F">
        <w:trPr>
          <w:jc w:val="center"/>
        </w:trPr>
        <w:tc>
          <w:tcPr>
            <w:tcW w:w="5508" w:type="dxa"/>
          </w:tcPr>
          <w:p w:rsidR="0085206B" w:rsidRPr="006D5121" w:rsidRDefault="0085206B" w:rsidP="00353837">
            <w:pPr>
              <w:ind w:firstLine="612"/>
              <w:rPr>
                <w:rFonts w:asciiTheme="minorHAnsi" w:hAnsiTheme="minorHAnsi" w:cs="Arial"/>
                <w:sz w:val="24"/>
                <w:szCs w:val="24"/>
              </w:rPr>
            </w:pPr>
            <w:r w:rsidRPr="006D5121">
              <w:rPr>
                <w:rFonts w:asciiTheme="minorHAnsi" w:hAnsiTheme="minorHAnsi" w:cs="Arial"/>
                <w:sz w:val="24"/>
                <w:szCs w:val="24"/>
              </w:rPr>
              <w:t>Money and the Federal Reserve</w:t>
            </w:r>
          </w:p>
        </w:tc>
        <w:tc>
          <w:tcPr>
            <w:tcW w:w="1928" w:type="dxa"/>
          </w:tcPr>
          <w:p w:rsidR="0085206B" w:rsidRPr="006D5121" w:rsidRDefault="00DE5861" w:rsidP="0035383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6D5121">
              <w:rPr>
                <w:rFonts w:asciiTheme="minorHAnsi" w:hAnsiTheme="minorHAnsi" w:cs="Arial"/>
                <w:sz w:val="24"/>
                <w:szCs w:val="24"/>
              </w:rPr>
              <w:t>17</w:t>
            </w:r>
          </w:p>
        </w:tc>
      </w:tr>
      <w:tr w:rsidR="0085206B" w:rsidRPr="006D5121" w:rsidTr="006B762F">
        <w:trPr>
          <w:jc w:val="center"/>
        </w:trPr>
        <w:tc>
          <w:tcPr>
            <w:tcW w:w="5508" w:type="dxa"/>
          </w:tcPr>
          <w:p w:rsidR="0085206B" w:rsidRPr="006D5121" w:rsidRDefault="0085206B" w:rsidP="00353837">
            <w:pPr>
              <w:ind w:firstLine="612"/>
              <w:rPr>
                <w:rFonts w:asciiTheme="minorHAnsi" w:hAnsiTheme="minorHAnsi" w:cs="Arial"/>
                <w:sz w:val="24"/>
                <w:szCs w:val="24"/>
              </w:rPr>
            </w:pPr>
            <w:r w:rsidRPr="006D5121">
              <w:rPr>
                <w:rFonts w:asciiTheme="minorHAnsi" w:hAnsiTheme="minorHAnsi" w:cs="Arial"/>
                <w:sz w:val="24"/>
                <w:szCs w:val="24"/>
              </w:rPr>
              <w:t>Monetary Policy and Expectations</w:t>
            </w:r>
          </w:p>
        </w:tc>
        <w:tc>
          <w:tcPr>
            <w:tcW w:w="1928" w:type="dxa"/>
          </w:tcPr>
          <w:p w:rsidR="0085206B" w:rsidRPr="006D5121" w:rsidRDefault="00DE5861" w:rsidP="0035383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6D5121">
              <w:rPr>
                <w:rFonts w:asciiTheme="minorHAnsi" w:hAnsiTheme="minorHAnsi" w:cs="Arial"/>
                <w:sz w:val="24"/>
                <w:szCs w:val="24"/>
              </w:rPr>
              <w:t>18</w:t>
            </w:r>
          </w:p>
        </w:tc>
      </w:tr>
      <w:tr w:rsidR="0085206B" w:rsidRPr="006D5121" w:rsidTr="006B762F">
        <w:trPr>
          <w:jc w:val="center"/>
        </w:trPr>
        <w:tc>
          <w:tcPr>
            <w:tcW w:w="5508" w:type="dxa"/>
          </w:tcPr>
          <w:p w:rsidR="0085206B" w:rsidRPr="006D5121" w:rsidRDefault="0085206B" w:rsidP="00353837">
            <w:pPr>
              <w:rPr>
                <w:rFonts w:asciiTheme="minorHAnsi" w:hAnsiTheme="minorHAnsi" w:cs="Arial"/>
                <w:b/>
                <w:color w:val="FF6600"/>
                <w:sz w:val="24"/>
                <w:szCs w:val="24"/>
              </w:rPr>
            </w:pPr>
          </w:p>
        </w:tc>
        <w:tc>
          <w:tcPr>
            <w:tcW w:w="1928" w:type="dxa"/>
          </w:tcPr>
          <w:p w:rsidR="0085206B" w:rsidRPr="006D5121" w:rsidRDefault="0085206B" w:rsidP="00353837">
            <w:pPr>
              <w:jc w:val="center"/>
              <w:rPr>
                <w:rFonts w:asciiTheme="minorHAnsi" w:hAnsiTheme="minorHAnsi" w:cs="Arial"/>
                <w:color w:val="FF6600"/>
                <w:sz w:val="24"/>
                <w:szCs w:val="24"/>
              </w:rPr>
            </w:pPr>
          </w:p>
        </w:tc>
      </w:tr>
      <w:tr w:rsidR="0085206B" w:rsidRPr="006D5121" w:rsidTr="006B762F">
        <w:trPr>
          <w:jc w:val="center"/>
        </w:trPr>
        <w:tc>
          <w:tcPr>
            <w:tcW w:w="5508" w:type="dxa"/>
          </w:tcPr>
          <w:p w:rsidR="0085206B" w:rsidRPr="006D5121" w:rsidRDefault="0085206B" w:rsidP="00353837">
            <w:pPr>
              <w:rPr>
                <w:rFonts w:asciiTheme="minorHAnsi" w:hAnsiTheme="minorHAnsi" w:cs="Arial"/>
                <w:b/>
                <w:color w:val="FF6600"/>
                <w:sz w:val="24"/>
                <w:szCs w:val="24"/>
              </w:rPr>
            </w:pPr>
            <w:r w:rsidRPr="006D5121">
              <w:rPr>
                <w:rFonts w:asciiTheme="minorHAnsi" w:hAnsiTheme="minorHAnsi" w:cs="Arial"/>
                <w:b/>
                <w:color w:val="FF6600"/>
                <w:sz w:val="24"/>
                <w:szCs w:val="24"/>
              </w:rPr>
              <w:t>Part V: International Markets</w:t>
            </w:r>
          </w:p>
        </w:tc>
        <w:tc>
          <w:tcPr>
            <w:tcW w:w="1928" w:type="dxa"/>
          </w:tcPr>
          <w:p w:rsidR="0085206B" w:rsidRPr="006D5121" w:rsidRDefault="0085206B" w:rsidP="00353837">
            <w:pPr>
              <w:jc w:val="center"/>
              <w:rPr>
                <w:rFonts w:asciiTheme="minorHAnsi" w:hAnsiTheme="minorHAnsi" w:cs="Arial"/>
                <w:color w:val="FF6600"/>
                <w:sz w:val="24"/>
                <w:szCs w:val="24"/>
              </w:rPr>
            </w:pPr>
          </w:p>
        </w:tc>
      </w:tr>
      <w:tr w:rsidR="0085206B" w:rsidRPr="006D5121" w:rsidTr="006B762F">
        <w:trPr>
          <w:jc w:val="center"/>
        </w:trPr>
        <w:tc>
          <w:tcPr>
            <w:tcW w:w="5508" w:type="dxa"/>
          </w:tcPr>
          <w:p w:rsidR="0085206B" w:rsidRPr="006D5121" w:rsidRDefault="0085206B" w:rsidP="00353837">
            <w:pPr>
              <w:ind w:firstLine="612"/>
              <w:rPr>
                <w:rFonts w:asciiTheme="minorHAnsi" w:hAnsiTheme="minorHAnsi" w:cs="Arial"/>
                <w:sz w:val="24"/>
                <w:szCs w:val="24"/>
              </w:rPr>
            </w:pPr>
            <w:r w:rsidRPr="006D5121">
              <w:rPr>
                <w:rFonts w:asciiTheme="minorHAnsi" w:hAnsiTheme="minorHAnsi" w:cs="Arial"/>
                <w:sz w:val="24"/>
                <w:szCs w:val="24"/>
              </w:rPr>
              <w:t>International Trade</w:t>
            </w:r>
          </w:p>
        </w:tc>
        <w:tc>
          <w:tcPr>
            <w:tcW w:w="1928" w:type="dxa"/>
          </w:tcPr>
          <w:p w:rsidR="0085206B" w:rsidRPr="006D5121" w:rsidRDefault="00DE5861" w:rsidP="0035383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6D5121">
              <w:rPr>
                <w:rFonts w:asciiTheme="minorHAnsi" w:hAnsiTheme="minorHAnsi" w:cs="Arial"/>
                <w:sz w:val="24"/>
                <w:szCs w:val="24"/>
              </w:rPr>
              <w:t>19</w:t>
            </w:r>
          </w:p>
        </w:tc>
      </w:tr>
      <w:tr w:rsidR="0085206B" w:rsidRPr="006D5121" w:rsidTr="006B762F">
        <w:trPr>
          <w:jc w:val="center"/>
        </w:trPr>
        <w:tc>
          <w:tcPr>
            <w:tcW w:w="5508" w:type="dxa"/>
          </w:tcPr>
          <w:p w:rsidR="0085206B" w:rsidRPr="006D5121" w:rsidRDefault="0085206B" w:rsidP="00353837">
            <w:pPr>
              <w:ind w:firstLine="612"/>
              <w:rPr>
                <w:rFonts w:asciiTheme="minorHAnsi" w:hAnsiTheme="minorHAnsi" w:cs="Arial"/>
                <w:sz w:val="24"/>
                <w:szCs w:val="24"/>
              </w:rPr>
            </w:pPr>
            <w:r w:rsidRPr="006D5121">
              <w:rPr>
                <w:rFonts w:asciiTheme="minorHAnsi" w:hAnsiTheme="minorHAnsi" w:cs="Arial"/>
                <w:sz w:val="24"/>
                <w:szCs w:val="24"/>
              </w:rPr>
              <w:t>International Finance: BOP and Exchange Rates</w:t>
            </w:r>
          </w:p>
        </w:tc>
        <w:tc>
          <w:tcPr>
            <w:tcW w:w="1928" w:type="dxa"/>
          </w:tcPr>
          <w:p w:rsidR="0085206B" w:rsidRPr="006D5121" w:rsidRDefault="00DE5861" w:rsidP="0035383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6D5121">
              <w:rPr>
                <w:rFonts w:asciiTheme="minorHAnsi" w:hAnsiTheme="minorHAnsi" w:cs="Arial"/>
                <w:sz w:val="24"/>
                <w:szCs w:val="24"/>
              </w:rPr>
              <w:t>20</w:t>
            </w:r>
          </w:p>
        </w:tc>
      </w:tr>
      <w:tr w:rsidR="0085206B" w:rsidRPr="006D5121" w:rsidTr="006B762F">
        <w:trPr>
          <w:jc w:val="center"/>
        </w:trPr>
        <w:tc>
          <w:tcPr>
            <w:tcW w:w="5508" w:type="dxa"/>
            <w:tcBorders>
              <w:bottom w:val="single" w:sz="4" w:space="0" w:color="auto"/>
            </w:tcBorders>
          </w:tcPr>
          <w:p w:rsidR="0085206B" w:rsidRPr="006D5121" w:rsidRDefault="0085206B" w:rsidP="0035383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85206B" w:rsidRPr="006D5121" w:rsidRDefault="0085206B" w:rsidP="0035383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BD011E" w:rsidRPr="006D5121" w:rsidRDefault="00BD011E" w:rsidP="00BD011E">
      <w:pPr>
        <w:rPr>
          <w:rFonts w:asciiTheme="minorHAnsi" w:hAnsiTheme="minorHAnsi" w:cs="Arial"/>
          <w:sz w:val="24"/>
          <w:szCs w:val="24"/>
        </w:rPr>
      </w:pPr>
    </w:p>
    <w:p w:rsidR="009849F2" w:rsidRPr="00743629" w:rsidRDefault="009849F2">
      <w:pPr>
        <w:widowControl/>
        <w:autoSpaceDE/>
        <w:autoSpaceDN/>
        <w:adjustRightInd/>
        <w:rPr>
          <w:rFonts w:asciiTheme="minorHAnsi" w:hAnsiTheme="minorHAnsi" w:cs="Tahoma"/>
          <w:sz w:val="22"/>
          <w:szCs w:val="22"/>
        </w:rPr>
      </w:pPr>
    </w:p>
    <w:sectPr w:rsidR="009849F2" w:rsidRPr="00743629" w:rsidSect="00E1000F">
      <w:footnotePr>
        <w:numRestart w:val="eachSect"/>
      </w:footnotePr>
      <w:endnotePr>
        <w:numFmt w:val="decimal"/>
      </w:endnotePr>
      <w:type w:val="continuous"/>
      <w:pgSz w:w="12240" w:h="15840"/>
      <w:pgMar w:top="1008" w:right="1008" w:bottom="1008" w:left="10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P TypographicSymbols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02FE7"/>
    <w:multiLevelType w:val="hybridMultilevel"/>
    <w:tmpl w:val="4E80E6D0"/>
    <w:lvl w:ilvl="0" w:tplc="2F4C001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C25884"/>
    <w:multiLevelType w:val="hybridMultilevel"/>
    <w:tmpl w:val="F3BE411E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833ABF"/>
    <w:multiLevelType w:val="multilevel"/>
    <w:tmpl w:val="D7323A6A"/>
    <w:lvl w:ilvl="0">
      <w:start w:val="1"/>
      <w:numFmt w:val="none"/>
      <w:lvlText w:val=""/>
      <w:legacy w:legacy="1" w:legacySpace="0" w:legacyIndent="1440"/>
      <w:lvlJc w:val="left"/>
      <w:pPr>
        <w:ind w:left="1440" w:hanging="1440"/>
      </w:pPr>
      <w:rPr>
        <w:rFonts w:ascii="WP TypographicSymbols" w:hAnsi="WP TypographicSymbols" w:cs="Times New Roman" w:hint="default"/>
      </w:rPr>
    </w:lvl>
    <w:lvl w:ilvl="1">
      <w:start w:val="1"/>
      <w:numFmt w:val="none"/>
      <w:lvlText w:val=""/>
      <w:legacy w:legacy="1" w:legacySpace="0" w:legacyIndent="1440"/>
      <w:lvlJc w:val="left"/>
      <w:pPr>
        <w:ind w:left="2880" w:hanging="1440"/>
      </w:pPr>
      <w:rPr>
        <w:rFonts w:ascii="WP TypographicSymbols" w:hAnsi="WP TypographicSymbols" w:cs="Times New Roman" w:hint="default"/>
      </w:rPr>
    </w:lvl>
    <w:lvl w:ilvl="2">
      <w:start w:val="1"/>
      <w:numFmt w:val="none"/>
      <w:lvlText w:val=""/>
      <w:legacy w:legacy="1" w:legacySpace="0" w:legacyIndent="1440"/>
      <w:lvlJc w:val="left"/>
      <w:pPr>
        <w:ind w:left="4320" w:hanging="1440"/>
      </w:pPr>
      <w:rPr>
        <w:rFonts w:ascii="WP TypographicSymbols" w:hAnsi="WP TypographicSymbols" w:cs="Times New Roman" w:hint="default"/>
      </w:rPr>
    </w:lvl>
    <w:lvl w:ilvl="3">
      <w:start w:val="1"/>
      <w:numFmt w:val="none"/>
      <w:lvlText w:val=""/>
      <w:legacy w:legacy="1" w:legacySpace="0" w:legacyIndent="1440"/>
      <w:lvlJc w:val="left"/>
      <w:pPr>
        <w:ind w:left="5760" w:hanging="1440"/>
      </w:pPr>
      <w:rPr>
        <w:rFonts w:ascii="WP TypographicSymbols" w:hAnsi="WP TypographicSymbols" w:cs="Times New Roman" w:hint="default"/>
      </w:rPr>
    </w:lvl>
    <w:lvl w:ilvl="4">
      <w:start w:val="1"/>
      <w:numFmt w:val="none"/>
      <w:lvlText w:val=""/>
      <w:legacy w:legacy="1" w:legacySpace="0" w:legacyIndent="1440"/>
      <w:lvlJc w:val="left"/>
      <w:pPr>
        <w:ind w:left="7200" w:hanging="1440"/>
      </w:pPr>
      <w:rPr>
        <w:rFonts w:ascii="WP TypographicSymbols" w:hAnsi="WP TypographicSymbols" w:cs="Times New Roman" w:hint="default"/>
      </w:rPr>
    </w:lvl>
    <w:lvl w:ilvl="5">
      <w:start w:val="1"/>
      <w:numFmt w:val="none"/>
      <w:lvlText w:val=""/>
      <w:legacy w:legacy="1" w:legacySpace="0" w:legacyIndent="1440"/>
      <w:lvlJc w:val="left"/>
      <w:pPr>
        <w:ind w:left="8640" w:hanging="1440"/>
      </w:pPr>
      <w:rPr>
        <w:rFonts w:ascii="WP TypographicSymbols" w:hAnsi="WP TypographicSymbols" w:cs="Times New Roman" w:hint="default"/>
      </w:rPr>
    </w:lvl>
    <w:lvl w:ilvl="6">
      <w:start w:val="1"/>
      <w:numFmt w:val="none"/>
      <w:lvlText w:val=""/>
      <w:legacy w:legacy="1" w:legacySpace="0" w:legacyIndent="1440"/>
      <w:lvlJc w:val="left"/>
      <w:pPr>
        <w:ind w:left="10080" w:hanging="1440"/>
      </w:pPr>
      <w:rPr>
        <w:rFonts w:ascii="WP TypographicSymbols" w:hAnsi="WP TypographicSymbols" w:cs="Times New Roman" w:hint="default"/>
      </w:rPr>
    </w:lvl>
    <w:lvl w:ilvl="7">
      <w:start w:val="1"/>
      <w:numFmt w:val="none"/>
      <w:lvlText w:val=""/>
      <w:legacy w:legacy="1" w:legacySpace="0" w:legacyIndent="1440"/>
      <w:lvlJc w:val="left"/>
      <w:pPr>
        <w:ind w:left="11520" w:hanging="1440"/>
      </w:pPr>
      <w:rPr>
        <w:rFonts w:ascii="WP TypographicSymbols" w:hAnsi="WP TypographicSymbols" w:cs="Times New Roman" w:hint="default"/>
      </w:r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abstractNum w:abstractNumId="3" w15:restartNumberingAfterBreak="0">
    <w:nsid w:val="74AA6E57"/>
    <w:multiLevelType w:val="hybridMultilevel"/>
    <w:tmpl w:val="3BBAC018"/>
    <w:lvl w:ilvl="0" w:tplc="05C24F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numRestart w:val="eachSect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258"/>
    <w:rsid w:val="000166C5"/>
    <w:rsid w:val="0002285D"/>
    <w:rsid w:val="00023C52"/>
    <w:rsid w:val="00057AE5"/>
    <w:rsid w:val="0006589D"/>
    <w:rsid w:val="000745C0"/>
    <w:rsid w:val="00092635"/>
    <w:rsid w:val="000B528E"/>
    <w:rsid w:val="000B7775"/>
    <w:rsid w:val="000C4D75"/>
    <w:rsid w:val="000E09FF"/>
    <w:rsid w:val="000E59FF"/>
    <w:rsid w:val="001008B8"/>
    <w:rsid w:val="001018FC"/>
    <w:rsid w:val="0010470E"/>
    <w:rsid w:val="0012676C"/>
    <w:rsid w:val="0014194B"/>
    <w:rsid w:val="00166A77"/>
    <w:rsid w:val="00176718"/>
    <w:rsid w:val="00184064"/>
    <w:rsid w:val="00196390"/>
    <w:rsid w:val="001B0C12"/>
    <w:rsid w:val="001B60FA"/>
    <w:rsid w:val="001D1F60"/>
    <w:rsid w:val="001E5FC3"/>
    <w:rsid w:val="001F2237"/>
    <w:rsid w:val="00202118"/>
    <w:rsid w:val="002128B7"/>
    <w:rsid w:val="00224859"/>
    <w:rsid w:val="00235EA6"/>
    <w:rsid w:val="00237F93"/>
    <w:rsid w:val="002562DE"/>
    <w:rsid w:val="0027187B"/>
    <w:rsid w:val="00273EE1"/>
    <w:rsid w:val="00297C03"/>
    <w:rsid w:val="002B2283"/>
    <w:rsid w:val="002C2FDA"/>
    <w:rsid w:val="002C5811"/>
    <w:rsid w:val="00306412"/>
    <w:rsid w:val="00322E39"/>
    <w:rsid w:val="003247E5"/>
    <w:rsid w:val="003276DB"/>
    <w:rsid w:val="00353837"/>
    <w:rsid w:val="00365441"/>
    <w:rsid w:val="00366018"/>
    <w:rsid w:val="003666FA"/>
    <w:rsid w:val="003875BA"/>
    <w:rsid w:val="00396341"/>
    <w:rsid w:val="003C3724"/>
    <w:rsid w:val="003F17B0"/>
    <w:rsid w:val="003F6D10"/>
    <w:rsid w:val="003F71A8"/>
    <w:rsid w:val="00412E41"/>
    <w:rsid w:val="0043237E"/>
    <w:rsid w:val="00437C57"/>
    <w:rsid w:val="0047468A"/>
    <w:rsid w:val="004775F0"/>
    <w:rsid w:val="00481FDC"/>
    <w:rsid w:val="0049434B"/>
    <w:rsid w:val="004A066A"/>
    <w:rsid w:val="004B6596"/>
    <w:rsid w:val="004B676A"/>
    <w:rsid w:val="004D7BC9"/>
    <w:rsid w:val="0053288E"/>
    <w:rsid w:val="00540BFA"/>
    <w:rsid w:val="005539F8"/>
    <w:rsid w:val="0057379E"/>
    <w:rsid w:val="00582DD8"/>
    <w:rsid w:val="005B308E"/>
    <w:rsid w:val="005C15B4"/>
    <w:rsid w:val="005C6181"/>
    <w:rsid w:val="005D3E50"/>
    <w:rsid w:val="005E23D9"/>
    <w:rsid w:val="005E27CD"/>
    <w:rsid w:val="005E7833"/>
    <w:rsid w:val="005F5386"/>
    <w:rsid w:val="00606396"/>
    <w:rsid w:val="00614223"/>
    <w:rsid w:val="0063401C"/>
    <w:rsid w:val="00636F51"/>
    <w:rsid w:val="00642DE7"/>
    <w:rsid w:val="006641CA"/>
    <w:rsid w:val="006710B9"/>
    <w:rsid w:val="00677260"/>
    <w:rsid w:val="00681B14"/>
    <w:rsid w:val="006B762F"/>
    <w:rsid w:val="006C11F3"/>
    <w:rsid w:val="006C3ABC"/>
    <w:rsid w:val="006C4139"/>
    <w:rsid w:val="006D5121"/>
    <w:rsid w:val="006F43AE"/>
    <w:rsid w:val="006F51D7"/>
    <w:rsid w:val="00713453"/>
    <w:rsid w:val="00733253"/>
    <w:rsid w:val="00743629"/>
    <w:rsid w:val="00767A06"/>
    <w:rsid w:val="00777D6C"/>
    <w:rsid w:val="00780B2C"/>
    <w:rsid w:val="00786135"/>
    <w:rsid w:val="007C1FC4"/>
    <w:rsid w:val="007C287A"/>
    <w:rsid w:val="007C7690"/>
    <w:rsid w:val="007D52EF"/>
    <w:rsid w:val="007E3E56"/>
    <w:rsid w:val="007E6F91"/>
    <w:rsid w:val="00832474"/>
    <w:rsid w:val="00850830"/>
    <w:rsid w:val="0085206B"/>
    <w:rsid w:val="00876312"/>
    <w:rsid w:val="00880660"/>
    <w:rsid w:val="008906A8"/>
    <w:rsid w:val="008A40D3"/>
    <w:rsid w:val="008A4C30"/>
    <w:rsid w:val="008A53A9"/>
    <w:rsid w:val="008D34A6"/>
    <w:rsid w:val="008E0BD2"/>
    <w:rsid w:val="008F367D"/>
    <w:rsid w:val="008F3DB7"/>
    <w:rsid w:val="008F699B"/>
    <w:rsid w:val="00927DB0"/>
    <w:rsid w:val="0094345C"/>
    <w:rsid w:val="00964AD1"/>
    <w:rsid w:val="009849F2"/>
    <w:rsid w:val="0098644A"/>
    <w:rsid w:val="009A5FC8"/>
    <w:rsid w:val="009A783B"/>
    <w:rsid w:val="009C31E5"/>
    <w:rsid w:val="00A02287"/>
    <w:rsid w:val="00A04DA8"/>
    <w:rsid w:val="00A06FDC"/>
    <w:rsid w:val="00A324D1"/>
    <w:rsid w:val="00A94455"/>
    <w:rsid w:val="00AA2877"/>
    <w:rsid w:val="00AA656D"/>
    <w:rsid w:val="00AB3E47"/>
    <w:rsid w:val="00AB5258"/>
    <w:rsid w:val="00AB6D2E"/>
    <w:rsid w:val="00AE3960"/>
    <w:rsid w:val="00B43C6E"/>
    <w:rsid w:val="00B554F9"/>
    <w:rsid w:val="00B77759"/>
    <w:rsid w:val="00B85754"/>
    <w:rsid w:val="00B9516E"/>
    <w:rsid w:val="00BA2E3F"/>
    <w:rsid w:val="00BC386C"/>
    <w:rsid w:val="00BC6802"/>
    <w:rsid w:val="00BD011E"/>
    <w:rsid w:val="00BD3B58"/>
    <w:rsid w:val="00BE4BCA"/>
    <w:rsid w:val="00BF225B"/>
    <w:rsid w:val="00BF6BF2"/>
    <w:rsid w:val="00C03B61"/>
    <w:rsid w:val="00C07526"/>
    <w:rsid w:val="00C15B50"/>
    <w:rsid w:val="00C30073"/>
    <w:rsid w:val="00C37DED"/>
    <w:rsid w:val="00C45113"/>
    <w:rsid w:val="00C45176"/>
    <w:rsid w:val="00C46A94"/>
    <w:rsid w:val="00C51928"/>
    <w:rsid w:val="00C734C1"/>
    <w:rsid w:val="00C876CC"/>
    <w:rsid w:val="00CB2B29"/>
    <w:rsid w:val="00CD50E7"/>
    <w:rsid w:val="00CF39BF"/>
    <w:rsid w:val="00D3138B"/>
    <w:rsid w:val="00D33ED9"/>
    <w:rsid w:val="00D402A2"/>
    <w:rsid w:val="00D570E2"/>
    <w:rsid w:val="00D64F45"/>
    <w:rsid w:val="00D67079"/>
    <w:rsid w:val="00D7227C"/>
    <w:rsid w:val="00D74C5B"/>
    <w:rsid w:val="00D9464A"/>
    <w:rsid w:val="00DA79C5"/>
    <w:rsid w:val="00DB49FA"/>
    <w:rsid w:val="00DB56B8"/>
    <w:rsid w:val="00DB7917"/>
    <w:rsid w:val="00DC592E"/>
    <w:rsid w:val="00DD1D13"/>
    <w:rsid w:val="00DE436D"/>
    <w:rsid w:val="00DE5861"/>
    <w:rsid w:val="00E1000F"/>
    <w:rsid w:val="00E1098B"/>
    <w:rsid w:val="00E20936"/>
    <w:rsid w:val="00E226E8"/>
    <w:rsid w:val="00E500D4"/>
    <w:rsid w:val="00E56BA7"/>
    <w:rsid w:val="00E655A0"/>
    <w:rsid w:val="00E70B99"/>
    <w:rsid w:val="00E72AD2"/>
    <w:rsid w:val="00E94439"/>
    <w:rsid w:val="00EC5E44"/>
    <w:rsid w:val="00EC6348"/>
    <w:rsid w:val="00ED0873"/>
    <w:rsid w:val="00EF7903"/>
    <w:rsid w:val="00F0538B"/>
    <w:rsid w:val="00F206BF"/>
    <w:rsid w:val="00F30425"/>
    <w:rsid w:val="00F31F0C"/>
    <w:rsid w:val="00F42D26"/>
    <w:rsid w:val="00F514EA"/>
    <w:rsid w:val="00F55A2F"/>
    <w:rsid w:val="00F70DB7"/>
    <w:rsid w:val="00F72634"/>
    <w:rsid w:val="00F73BD8"/>
    <w:rsid w:val="00F91596"/>
    <w:rsid w:val="00FA23B3"/>
    <w:rsid w:val="00FA5C06"/>
    <w:rsid w:val="00FE2DEF"/>
    <w:rsid w:val="00FF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F42D8FA-2CAC-4E8F-BB5C-CE38742F2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ullets">
    <w:name w:val="1Bullets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Bullets">
    <w:name w:val="2Bullets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Bullets">
    <w:name w:val="3Bullets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4Bullets">
    <w:name w:val="4Bullets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5Bullets">
    <w:name w:val="5Bullets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Bullets">
    <w:name w:val="6Bullets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Bullets">
    <w:name w:val="7Bullets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Bullets">
    <w:name w:val="8Bullets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SYSHYPERTEXT">
    <w:name w:val="SYS_HYPERTEXT"/>
    <w:rPr>
      <w:color w:val="0000FF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basedOn w:val="Normal"/>
    <w:pPr>
      <w:ind w:firstLine="360"/>
    </w:pPr>
    <w:rPr>
      <w:sz w:val="24"/>
    </w:rPr>
  </w:style>
  <w:style w:type="paragraph" w:styleId="BodyTextIndent2">
    <w:name w:val="Body Text Indent 2"/>
    <w:basedOn w:val="Normal"/>
    <w:pPr>
      <w:ind w:left="2880" w:hanging="2520"/>
    </w:pPr>
    <w:rPr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pPr>
      <w:widowControl/>
      <w:autoSpaceDE/>
      <w:autoSpaceDN/>
      <w:adjustRightInd/>
      <w:jc w:val="center"/>
    </w:pPr>
    <w:rPr>
      <w:rFonts w:ascii="Arial" w:hAnsi="Arial" w:cs="Arial"/>
      <w:sz w:val="26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Default">
    <w:name w:val="Default"/>
    <w:rsid w:val="00D3138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rsid w:val="00271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ecoppock.com" TargetMode="External"/><Relationship Id="rId13" Type="http://schemas.openxmlformats.org/officeDocument/2006/relationships/hyperlink" Target="https://goo.gl/forms/cEEnCyIno95YB6Ir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witter.com/leecoppock" TargetMode="External"/><Relationship Id="rId12" Type="http://schemas.openxmlformats.org/officeDocument/2006/relationships/hyperlink" Target="https://goo.gl/forms/ghkx1uWhJdSZ7e0n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elzinga@virginia.edu" TargetMode="External"/><Relationship Id="rId11" Type="http://schemas.openxmlformats.org/officeDocument/2006/relationships/hyperlink" Target="https://goo.gl/forms/w6xsfhAUHGwuBhhp1" TargetMode="External"/><Relationship Id="rId5" Type="http://schemas.openxmlformats.org/officeDocument/2006/relationships/hyperlink" Target="https://collab.itc.virginia.edu/portal" TargetMode="External"/><Relationship Id="rId15" Type="http://schemas.openxmlformats.org/officeDocument/2006/relationships/hyperlink" Target="mailto:bnh3yf@virginia.edu" TargetMode="External"/><Relationship Id="rId10" Type="http://schemas.openxmlformats.org/officeDocument/2006/relationships/hyperlink" Target="https://collab.itc.virginia.edu/port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nh3yf@virginia.edu" TargetMode="External"/><Relationship Id="rId14" Type="http://schemas.openxmlformats.org/officeDocument/2006/relationships/hyperlink" Target="mailto:bnh3yf@virgini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1222</Words>
  <Characters>7158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Professor Coppock's Econ 202 Syllabus</vt:lpstr>
    </vt:vector>
  </TitlesOfParts>
  <Company>University of Virginia</Company>
  <LinksUpToDate>false</LinksUpToDate>
  <CharactersWithSpaces>8364</CharactersWithSpaces>
  <SharedDoc>false</SharedDoc>
  <HLinks>
    <vt:vector size="24" baseType="variant">
      <vt:variant>
        <vt:i4>524314</vt:i4>
      </vt:variant>
      <vt:variant>
        <vt:i4>9</vt:i4>
      </vt:variant>
      <vt:variant>
        <vt:i4>0</vt:i4>
      </vt:variant>
      <vt:variant>
        <vt:i4>5</vt:i4>
      </vt:variant>
      <vt:variant>
        <vt:lpwstr>http://www.people.virginia.edu/~ib2s</vt:lpwstr>
      </vt:variant>
      <vt:variant>
        <vt:lpwstr/>
      </vt:variant>
      <vt:variant>
        <vt:i4>6815765</vt:i4>
      </vt:variant>
      <vt:variant>
        <vt:i4>6</vt:i4>
      </vt:variant>
      <vt:variant>
        <vt:i4>0</vt:i4>
      </vt:variant>
      <vt:variant>
        <vt:i4>5</vt:i4>
      </vt:variant>
      <vt:variant>
        <vt:lpwstr>mailto:ib2s@virginia.edu</vt:lpwstr>
      </vt:variant>
      <vt:variant>
        <vt:lpwstr/>
      </vt:variant>
      <vt:variant>
        <vt:i4>983127</vt:i4>
      </vt:variant>
      <vt:variant>
        <vt:i4>3</vt:i4>
      </vt:variant>
      <vt:variant>
        <vt:i4>0</vt:i4>
      </vt:variant>
      <vt:variant>
        <vt:i4>5</vt:i4>
      </vt:variant>
      <vt:variant>
        <vt:lpwstr>http://www.people.virginia.edu/~lc7p/econ202home.htm</vt:lpwstr>
      </vt:variant>
      <vt:variant>
        <vt:lpwstr/>
      </vt:variant>
      <vt:variant>
        <vt:i4>3932172</vt:i4>
      </vt:variant>
      <vt:variant>
        <vt:i4>0</vt:i4>
      </vt:variant>
      <vt:variant>
        <vt:i4>0</vt:i4>
      </vt:variant>
      <vt:variant>
        <vt:i4>5</vt:i4>
      </vt:variant>
      <vt:variant>
        <vt:lpwstr>mailto:elzinga@virginia.edu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Professor Coppock's Econ 202 Syllabus</dc:title>
  <dc:creator>Lee Coppock</dc:creator>
  <cp:lastModifiedBy>Stanford, Debra Jeanne (Debby) (djb4c)</cp:lastModifiedBy>
  <cp:revision>2</cp:revision>
  <cp:lastPrinted>2015-05-01T15:38:00Z</cp:lastPrinted>
  <dcterms:created xsi:type="dcterms:W3CDTF">2017-02-02T15:38:00Z</dcterms:created>
  <dcterms:modified xsi:type="dcterms:W3CDTF">2017-02-02T15:38:00Z</dcterms:modified>
</cp:coreProperties>
</file>