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D369" w14:textId="77777777" w:rsidR="00A06FDC" w:rsidRPr="009949C4" w:rsidRDefault="00A06FDC" w:rsidP="0077591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sz w:val="22"/>
          <w:szCs w:val="22"/>
        </w:rPr>
        <w:t>E</w:t>
      </w:r>
      <w:r w:rsidR="00B77759" w:rsidRPr="009949C4">
        <w:rPr>
          <w:rFonts w:asciiTheme="minorHAnsi" w:hAnsiTheme="minorHAnsi" w:cstheme="minorHAnsi"/>
          <w:sz w:val="22"/>
          <w:szCs w:val="22"/>
        </w:rPr>
        <w:t>CON</w:t>
      </w:r>
      <w:r w:rsidRPr="009949C4">
        <w:rPr>
          <w:rFonts w:asciiTheme="minorHAnsi" w:hAnsiTheme="minorHAnsi" w:cstheme="minorHAnsi"/>
          <w:sz w:val="22"/>
          <w:szCs w:val="22"/>
        </w:rPr>
        <w:t xml:space="preserve"> 202</w:t>
      </w:r>
      <w:r w:rsidR="00F55A2F" w:rsidRPr="009949C4">
        <w:rPr>
          <w:rFonts w:asciiTheme="minorHAnsi" w:hAnsiTheme="minorHAnsi" w:cstheme="minorHAnsi"/>
          <w:sz w:val="22"/>
          <w:szCs w:val="22"/>
        </w:rPr>
        <w:t>0</w:t>
      </w:r>
      <w:r w:rsidRPr="009949C4">
        <w:rPr>
          <w:rFonts w:asciiTheme="minorHAnsi" w:hAnsiTheme="minorHAnsi" w:cstheme="minorHAnsi"/>
          <w:sz w:val="22"/>
          <w:szCs w:val="22"/>
        </w:rPr>
        <w:t xml:space="preserve"> Principles of Macroeconomics</w:t>
      </w:r>
      <w:r w:rsidR="00E82016" w:rsidRPr="009949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F257A9" w14:textId="1A3F6847" w:rsidR="00B06B86" w:rsidRPr="009949C4" w:rsidRDefault="002F4942" w:rsidP="00775916">
      <w:pPr>
        <w:pStyle w:val="Title"/>
        <w:jc w:val="left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9949C4">
        <w:rPr>
          <w:rFonts w:asciiTheme="minorHAnsi" w:hAnsiTheme="minorHAnsi" w:cstheme="minorHAnsi"/>
          <w:bCs w:val="0"/>
          <w:iCs/>
          <w:sz w:val="22"/>
          <w:szCs w:val="22"/>
        </w:rPr>
        <w:t>Spring 202</w:t>
      </w:r>
      <w:r w:rsidR="000305F0" w:rsidRPr="009949C4">
        <w:rPr>
          <w:rFonts w:asciiTheme="minorHAnsi" w:hAnsiTheme="minorHAnsi" w:cstheme="minorHAnsi"/>
          <w:bCs w:val="0"/>
          <w:iCs/>
          <w:sz w:val="22"/>
          <w:szCs w:val="22"/>
        </w:rPr>
        <w:t>3</w:t>
      </w:r>
    </w:p>
    <w:p w14:paraId="7319B340" w14:textId="77777777" w:rsidR="002F4942" w:rsidRPr="009949C4" w:rsidRDefault="002F4942">
      <w:pPr>
        <w:rPr>
          <w:rFonts w:asciiTheme="minorHAnsi" w:hAnsiTheme="minorHAnsi" w:cstheme="minorHAnsi"/>
          <w:b/>
          <w:sz w:val="22"/>
          <w:szCs w:val="22"/>
        </w:rPr>
      </w:pPr>
    </w:p>
    <w:p w14:paraId="3BFE9BAE" w14:textId="77777777" w:rsidR="00A06FDC" w:rsidRPr="009949C4" w:rsidRDefault="00B9516E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>Professor</w:t>
      </w:r>
      <w:r w:rsidR="00A06FDC" w:rsidRPr="009949C4">
        <w:rPr>
          <w:rFonts w:asciiTheme="minorHAnsi" w:hAnsiTheme="minorHAnsi" w:cstheme="minorHAnsi"/>
          <w:sz w:val="22"/>
          <w:szCs w:val="22"/>
        </w:rPr>
        <w:t>: Lee Coppock</w:t>
      </w:r>
      <w:r w:rsidR="006200BC" w:rsidRPr="009949C4">
        <w:rPr>
          <w:rFonts w:asciiTheme="minorHAnsi" w:hAnsiTheme="minorHAnsi" w:cstheme="minorHAnsi"/>
          <w:sz w:val="22"/>
          <w:szCs w:val="22"/>
        </w:rPr>
        <w:t xml:space="preserve"> (</w:t>
      </w:r>
      <w:hyperlink r:id="rId5" w:history="1">
        <w:r w:rsidR="006200BC" w:rsidRPr="009949C4">
          <w:rPr>
            <w:rStyle w:val="Hyperlink"/>
            <w:rFonts w:asciiTheme="minorHAnsi" w:hAnsiTheme="minorHAnsi" w:cstheme="minorHAnsi"/>
            <w:sz w:val="22"/>
            <w:szCs w:val="22"/>
          </w:rPr>
          <w:t>coppock@virginia.edu</w:t>
        </w:r>
      </w:hyperlink>
      <w:r w:rsidR="006200BC" w:rsidRPr="009949C4">
        <w:rPr>
          <w:rFonts w:asciiTheme="minorHAnsi" w:hAnsiTheme="minorHAnsi" w:cstheme="minorHAnsi"/>
          <w:sz w:val="22"/>
          <w:szCs w:val="22"/>
        </w:rPr>
        <w:t xml:space="preserve">) 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</w:p>
    <w:p w14:paraId="31A73EC0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>Office:</w:t>
      </w:r>
      <w:r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FA23B3" w:rsidRPr="009949C4">
        <w:rPr>
          <w:rFonts w:asciiTheme="minorHAnsi" w:hAnsiTheme="minorHAnsi" w:cstheme="minorHAnsi"/>
          <w:sz w:val="22"/>
          <w:szCs w:val="22"/>
        </w:rPr>
        <w:t>210 Monroe Hall</w:t>
      </w:r>
      <w:r w:rsidRPr="009949C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949C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                                             </w:t>
      </w:r>
    </w:p>
    <w:p w14:paraId="781F0BBC" w14:textId="77777777" w:rsidR="009769FB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Office Hours:</w:t>
      </w:r>
      <w:r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8304E9" w:rsidRPr="009949C4">
        <w:rPr>
          <w:rFonts w:asciiTheme="minorHAnsi" w:hAnsiTheme="minorHAnsi" w:cstheme="minorHAnsi"/>
          <w:sz w:val="22"/>
          <w:szCs w:val="22"/>
        </w:rPr>
        <w:t>Tu</w:t>
      </w:r>
      <w:r w:rsidR="00A02287" w:rsidRPr="009949C4">
        <w:rPr>
          <w:rFonts w:asciiTheme="minorHAnsi" w:hAnsiTheme="minorHAnsi" w:cstheme="minorHAnsi"/>
          <w:sz w:val="22"/>
          <w:szCs w:val="22"/>
        </w:rPr>
        <w:t>/</w:t>
      </w:r>
      <w:r w:rsidR="008304E9" w:rsidRPr="009949C4">
        <w:rPr>
          <w:rFonts w:asciiTheme="minorHAnsi" w:hAnsiTheme="minorHAnsi" w:cstheme="minorHAnsi"/>
          <w:sz w:val="22"/>
          <w:szCs w:val="22"/>
        </w:rPr>
        <w:t>Th 2:</w:t>
      </w:r>
      <w:r w:rsidR="007C1714" w:rsidRPr="009949C4">
        <w:rPr>
          <w:rFonts w:asciiTheme="minorHAnsi" w:hAnsiTheme="minorHAnsi" w:cstheme="minorHAnsi"/>
          <w:sz w:val="22"/>
          <w:szCs w:val="22"/>
        </w:rPr>
        <w:t>0</w:t>
      </w:r>
      <w:r w:rsidR="008304E9" w:rsidRPr="009949C4">
        <w:rPr>
          <w:rFonts w:asciiTheme="minorHAnsi" w:hAnsiTheme="minorHAnsi" w:cstheme="minorHAnsi"/>
          <w:sz w:val="22"/>
          <w:szCs w:val="22"/>
        </w:rPr>
        <w:t>0-3</w:t>
      </w:r>
      <w:r w:rsidR="00B9516E" w:rsidRPr="009949C4">
        <w:rPr>
          <w:rFonts w:asciiTheme="minorHAnsi" w:hAnsiTheme="minorHAnsi" w:cstheme="minorHAnsi"/>
          <w:sz w:val="22"/>
          <w:szCs w:val="22"/>
        </w:rPr>
        <w:t>:30</w:t>
      </w:r>
      <w:r w:rsidR="00A855A2" w:rsidRPr="009949C4">
        <w:rPr>
          <w:rFonts w:asciiTheme="minorHAnsi" w:hAnsiTheme="minorHAnsi" w:cstheme="minorHAnsi"/>
          <w:sz w:val="22"/>
          <w:szCs w:val="22"/>
        </w:rPr>
        <w:t>, and</w:t>
      </w:r>
      <w:r w:rsidRPr="009949C4">
        <w:rPr>
          <w:rFonts w:asciiTheme="minorHAnsi" w:hAnsiTheme="minorHAnsi" w:cstheme="minorHAnsi"/>
          <w:sz w:val="22"/>
          <w:szCs w:val="22"/>
        </w:rPr>
        <w:t xml:space="preserve"> by </w:t>
      </w:r>
      <w:r w:rsidR="00CB2B29" w:rsidRPr="009949C4">
        <w:rPr>
          <w:rFonts w:asciiTheme="minorHAnsi" w:hAnsiTheme="minorHAnsi" w:cstheme="minorHAnsi"/>
          <w:sz w:val="22"/>
          <w:szCs w:val="22"/>
        </w:rPr>
        <w:t>appointmen</w:t>
      </w:r>
      <w:r w:rsidR="00146D88" w:rsidRPr="009949C4">
        <w:rPr>
          <w:rFonts w:asciiTheme="minorHAnsi" w:hAnsiTheme="minorHAnsi" w:cstheme="minorHAnsi"/>
          <w:sz w:val="22"/>
          <w:szCs w:val="22"/>
        </w:rPr>
        <w:t>t</w:t>
      </w:r>
    </w:p>
    <w:p w14:paraId="5A123025" w14:textId="77777777" w:rsidR="00F42D26" w:rsidRPr="009949C4" w:rsidRDefault="00353837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>Twitter:</w:t>
      </w:r>
      <w:r w:rsidRPr="009949C4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E72AD2" w:rsidRPr="009949C4">
          <w:rPr>
            <w:rStyle w:val="Hyperlink"/>
            <w:rFonts w:asciiTheme="minorHAnsi" w:hAnsiTheme="minorHAnsi" w:cstheme="minorHAnsi"/>
            <w:sz w:val="22"/>
            <w:szCs w:val="22"/>
          </w:rPr>
          <w:t>@leecoppock</w:t>
        </w:r>
      </w:hyperlink>
    </w:p>
    <w:p w14:paraId="06CDD73B" w14:textId="77777777" w:rsidR="00681152" w:rsidRPr="009949C4" w:rsidRDefault="00681152">
      <w:pPr>
        <w:rPr>
          <w:rFonts w:asciiTheme="minorHAnsi" w:hAnsiTheme="minorHAnsi" w:cstheme="minorHAnsi"/>
          <w:sz w:val="22"/>
          <w:szCs w:val="22"/>
        </w:rPr>
      </w:pPr>
    </w:p>
    <w:p w14:paraId="21C6B978" w14:textId="77777777" w:rsidR="00A06FDC" w:rsidRPr="009949C4" w:rsidRDefault="00C45113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Head TA</w:t>
      </w:r>
      <w:r w:rsidR="00A06FDC" w:rsidRPr="009949C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2F4942" w:rsidRPr="009949C4">
        <w:rPr>
          <w:rFonts w:asciiTheme="minorHAnsi" w:hAnsiTheme="minorHAnsi" w:cstheme="minorHAnsi"/>
          <w:sz w:val="22"/>
          <w:szCs w:val="22"/>
        </w:rPr>
        <w:t>Anderson Frailey</w:t>
      </w:r>
      <w:r w:rsidR="00350AF3" w:rsidRPr="009949C4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="00926798" w:rsidRPr="009949C4">
          <w:rPr>
            <w:rStyle w:val="Hyperlink"/>
            <w:rFonts w:asciiTheme="minorHAnsi" w:hAnsiTheme="minorHAnsi" w:cstheme="minorHAnsi"/>
            <w:sz w:val="22"/>
            <w:szCs w:val="22"/>
          </w:rPr>
          <w:t>af3wt@virginia.edu</w:t>
        </w:r>
      </w:hyperlink>
      <w:r w:rsidR="00905985" w:rsidRPr="009949C4">
        <w:rPr>
          <w:rFonts w:asciiTheme="minorHAnsi" w:hAnsiTheme="minorHAnsi" w:cstheme="minorHAnsi"/>
          <w:sz w:val="22"/>
          <w:szCs w:val="22"/>
        </w:rPr>
        <w:t>)</w:t>
      </w:r>
    </w:p>
    <w:p w14:paraId="5FC5EB90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Office</w:t>
      </w:r>
      <w:r w:rsidRPr="009949C4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0745C0" w:rsidRPr="009949C4">
        <w:rPr>
          <w:rFonts w:asciiTheme="minorHAnsi" w:hAnsiTheme="minorHAnsi" w:cstheme="minorHAnsi"/>
          <w:sz w:val="22"/>
          <w:szCs w:val="22"/>
        </w:rPr>
        <w:t>132 Monroe Hall</w:t>
      </w:r>
    </w:p>
    <w:p w14:paraId="46EACB47" w14:textId="6F1B0C2F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 xml:space="preserve">Office Hours: </w:t>
      </w:r>
      <w:r w:rsidR="00901E1C" w:rsidRPr="009949C4">
        <w:rPr>
          <w:rFonts w:asciiTheme="minorHAnsi" w:hAnsiTheme="minorHAnsi" w:cstheme="minorHAnsi"/>
          <w:sz w:val="22"/>
          <w:szCs w:val="22"/>
        </w:rPr>
        <w:t>Wednesday</w:t>
      </w:r>
      <w:r w:rsidR="0041134B" w:rsidRPr="009949C4">
        <w:rPr>
          <w:rFonts w:asciiTheme="minorHAnsi" w:hAnsiTheme="minorHAnsi" w:cstheme="minorHAnsi"/>
          <w:sz w:val="22"/>
          <w:szCs w:val="22"/>
        </w:rPr>
        <w:t xml:space="preserve"> 1:00-3:30</w:t>
      </w:r>
    </w:p>
    <w:p w14:paraId="38854613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Phone:</w:t>
      </w:r>
      <w:r w:rsidRPr="009949C4">
        <w:rPr>
          <w:rFonts w:asciiTheme="minorHAnsi" w:hAnsiTheme="minorHAnsi" w:cstheme="minorHAnsi"/>
          <w:sz w:val="22"/>
          <w:szCs w:val="22"/>
        </w:rPr>
        <w:t xml:space="preserve"> (434) 924</w:t>
      </w:r>
      <w:r w:rsidRPr="009949C4">
        <w:rPr>
          <w:rFonts w:asciiTheme="minorHAnsi" w:hAnsiTheme="minorHAnsi" w:cstheme="minorHAnsi"/>
          <w:sz w:val="22"/>
          <w:szCs w:val="22"/>
        </w:rPr>
        <w:noBreakHyphen/>
        <w:t xml:space="preserve">7883  </w:t>
      </w:r>
    </w:p>
    <w:p w14:paraId="6BDE143A" w14:textId="5C619648" w:rsidR="00D2676D" w:rsidRPr="009949C4" w:rsidRDefault="00D267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BAE04B" w14:textId="79403E0B" w:rsidR="004D7BC9" w:rsidRPr="009949C4" w:rsidRDefault="00A15D90" w:rsidP="00A15D90">
      <w:pPr>
        <w:pStyle w:val="2Bullets"/>
        <w:ind w:left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Textbook</w:t>
      </w:r>
      <w:r w:rsidR="00A06FDC" w:rsidRPr="009949C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949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4C5B" w:rsidRPr="009949C4">
        <w:rPr>
          <w:rFonts w:asciiTheme="minorHAnsi" w:hAnsiTheme="minorHAnsi" w:cstheme="minorHAnsi"/>
          <w:i/>
          <w:sz w:val="22"/>
          <w:szCs w:val="22"/>
        </w:rPr>
        <w:t>Principles of Macroeconomics</w:t>
      </w:r>
      <w:r w:rsidR="00A02287" w:rsidRPr="009949C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0305F0" w:rsidRPr="009949C4">
        <w:rPr>
          <w:rFonts w:asciiTheme="minorHAnsi" w:hAnsiTheme="minorHAnsi" w:cstheme="minorHAnsi"/>
          <w:i/>
          <w:sz w:val="22"/>
          <w:szCs w:val="22"/>
        </w:rPr>
        <w:t>Fourth Edition</w:t>
      </w:r>
      <w:r w:rsidR="00D74C5B" w:rsidRPr="009949C4">
        <w:rPr>
          <w:rFonts w:asciiTheme="minorHAnsi" w:hAnsiTheme="minorHAnsi" w:cstheme="minorHAnsi"/>
          <w:sz w:val="22"/>
          <w:szCs w:val="22"/>
        </w:rPr>
        <w:t xml:space="preserve">, by </w:t>
      </w:r>
      <w:r w:rsidR="00F42D26" w:rsidRPr="009949C4">
        <w:rPr>
          <w:rFonts w:asciiTheme="minorHAnsi" w:hAnsiTheme="minorHAnsi" w:cstheme="minorHAnsi"/>
          <w:sz w:val="22"/>
          <w:szCs w:val="22"/>
        </w:rPr>
        <w:t xml:space="preserve">Coppock and </w:t>
      </w:r>
      <w:proofErr w:type="spellStart"/>
      <w:r w:rsidR="00F42D26" w:rsidRPr="009949C4">
        <w:rPr>
          <w:rFonts w:asciiTheme="minorHAnsi" w:hAnsiTheme="minorHAnsi" w:cstheme="minorHAnsi"/>
          <w:sz w:val="22"/>
          <w:szCs w:val="22"/>
        </w:rPr>
        <w:t>Mateer</w:t>
      </w:r>
      <w:proofErr w:type="spellEnd"/>
      <w:r w:rsidR="004B676A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3B7463" w14:textId="77777777" w:rsidR="00637190" w:rsidRPr="009949C4" w:rsidRDefault="00637190" w:rsidP="00637190">
      <w:pPr>
        <w:pStyle w:val="2Bullets"/>
        <w:tabs>
          <w:tab w:val="clear" w:pos="720"/>
          <w:tab w:val="left" w:pos="800"/>
        </w:tabs>
        <w:ind w:left="108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38ECDD52" w14:textId="6BF3858F" w:rsidR="002C7717" w:rsidRPr="009949C4" w:rsidRDefault="00C4797D" w:rsidP="00775916">
      <w:pPr>
        <w:pStyle w:val="2Bullets"/>
        <w:tabs>
          <w:tab w:val="clear" w:pos="720"/>
          <w:tab w:val="left" w:pos="80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sz w:val="22"/>
          <w:szCs w:val="22"/>
        </w:rPr>
        <w:t>*</w:t>
      </w:r>
      <w:r w:rsidR="00C54F4D" w:rsidRPr="009949C4">
        <w:rPr>
          <w:rFonts w:asciiTheme="minorHAnsi" w:hAnsiTheme="minorHAnsi" w:cstheme="minorHAnsi"/>
          <w:sz w:val="22"/>
          <w:szCs w:val="22"/>
        </w:rPr>
        <w:t>Y</w:t>
      </w:r>
      <w:r w:rsidR="00322E39" w:rsidRPr="009949C4">
        <w:rPr>
          <w:rFonts w:asciiTheme="minorHAnsi" w:hAnsiTheme="minorHAnsi" w:cstheme="minorHAnsi"/>
          <w:sz w:val="22"/>
          <w:szCs w:val="22"/>
        </w:rPr>
        <w:t xml:space="preserve">ou must </w:t>
      </w:r>
      <w:r w:rsidR="00A30FD9" w:rsidRPr="009949C4">
        <w:rPr>
          <w:rFonts w:asciiTheme="minorHAnsi" w:hAnsiTheme="minorHAnsi" w:cstheme="minorHAnsi"/>
          <w:sz w:val="22"/>
          <w:szCs w:val="22"/>
        </w:rPr>
        <w:t>hav</w:t>
      </w:r>
      <w:r w:rsidR="00322E39" w:rsidRPr="009949C4">
        <w:rPr>
          <w:rFonts w:asciiTheme="minorHAnsi" w:hAnsiTheme="minorHAnsi" w:cstheme="minorHAnsi"/>
          <w:sz w:val="22"/>
          <w:szCs w:val="22"/>
        </w:rPr>
        <w:t xml:space="preserve">e the </w:t>
      </w:r>
      <w:r w:rsidR="004311B4" w:rsidRPr="009949C4">
        <w:rPr>
          <w:rFonts w:asciiTheme="minorHAnsi" w:hAnsiTheme="minorHAnsi" w:cstheme="minorHAnsi"/>
          <w:sz w:val="22"/>
          <w:szCs w:val="22"/>
          <w:u w:val="single"/>
        </w:rPr>
        <w:t>Fourth Edition</w:t>
      </w:r>
      <w:r w:rsidR="00C54F4D" w:rsidRPr="009949C4">
        <w:rPr>
          <w:rFonts w:asciiTheme="minorHAnsi" w:hAnsiTheme="minorHAnsi" w:cstheme="minorHAnsi"/>
          <w:sz w:val="22"/>
          <w:szCs w:val="22"/>
        </w:rPr>
        <w:t xml:space="preserve"> of this book</w:t>
      </w:r>
      <w:r w:rsidR="00322E39" w:rsidRPr="009949C4">
        <w:rPr>
          <w:rFonts w:asciiTheme="minorHAnsi" w:hAnsiTheme="minorHAnsi" w:cstheme="minorHAnsi"/>
          <w:sz w:val="22"/>
          <w:szCs w:val="22"/>
        </w:rPr>
        <w:t>.</w:t>
      </w:r>
      <w:r w:rsidR="002C7717" w:rsidRPr="009949C4">
        <w:rPr>
          <w:rFonts w:asciiTheme="minorHAnsi" w:hAnsiTheme="minorHAnsi" w:cstheme="minorHAnsi"/>
          <w:sz w:val="22"/>
          <w:szCs w:val="22"/>
        </w:rPr>
        <w:t xml:space="preserve"> You </w:t>
      </w:r>
      <w:r w:rsidR="009949C4">
        <w:rPr>
          <w:rFonts w:asciiTheme="minorHAnsi" w:hAnsiTheme="minorHAnsi" w:cstheme="minorHAnsi"/>
          <w:sz w:val="22"/>
          <w:szCs w:val="22"/>
        </w:rPr>
        <w:t>can only buy</w:t>
      </w:r>
      <w:r w:rsidR="002C7717" w:rsidRPr="009949C4">
        <w:rPr>
          <w:rFonts w:asciiTheme="minorHAnsi" w:hAnsiTheme="minorHAnsi" w:cstheme="minorHAnsi"/>
          <w:sz w:val="22"/>
          <w:szCs w:val="22"/>
        </w:rPr>
        <w:t xml:space="preserve"> the special Virginia Edition through the UVA bookstore</w:t>
      </w:r>
      <w:r w:rsidR="00042DE5" w:rsidRPr="009949C4">
        <w:rPr>
          <w:rFonts w:asciiTheme="minorHAnsi" w:hAnsiTheme="minorHAnsi" w:cstheme="minorHAnsi"/>
          <w:sz w:val="22"/>
          <w:szCs w:val="22"/>
        </w:rPr>
        <w:t xml:space="preserve"> - </w:t>
      </w:r>
      <w:r w:rsidR="002C7717" w:rsidRPr="009949C4">
        <w:rPr>
          <w:rFonts w:asciiTheme="minorHAnsi" w:hAnsiTheme="minorHAnsi" w:cstheme="minorHAnsi"/>
          <w:sz w:val="22"/>
          <w:szCs w:val="22"/>
        </w:rPr>
        <w:t>it is heavily discounted</w:t>
      </w:r>
      <w:r w:rsidR="009949C4">
        <w:rPr>
          <w:rFonts w:asciiTheme="minorHAnsi" w:hAnsiTheme="minorHAnsi" w:cstheme="minorHAnsi"/>
          <w:sz w:val="22"/>
          <w:szCs w:val="22"/>
        </w:rPr>
        <w:t xml:space="preserve"> and not yet available to students at other universities</w:t>
      </w:r>
      <w:r w:rsidR="002C7717" w:rsidRPr="009949C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1F36715" w14:textId="77777777" w:rsidR="002C7717" w:rsidRPr="009949C4" w:rsidRDefault="002C7717" w:rsidP="002C7717">
      <w:pPr>
        <w:pStyle w:val="2Bullets"/>
        <w:tabs>
          <w:tab w:val="clear" w:pos="720"/>
          <w:tab w:val="left" w:pos="800"/>
        </w:tabs>
        <w:ind w:hanging="360"/>
        <w:jc w:val="left"/>
        <w:rPr>
          <w:rFonts w:asciiTheme="minorHAnsi" w:hAnsiTheme="minorHAnsi" w:cstheme="minorHAnsi"/>
          <w:sz w:val="22"/>
          <w:szCs w:val="22"/>
        </w:rPr>
      </w:pPr>
    </w:p>
    <w:p w14:paraId="21C677BB" w14:textId="315770BB" w:rsidR="000B374F" w:rsidRPr="009949C4" w:rsidRDefault="007A3281" w:rsidP="001A20B7">
      <w:pPr>
        <w:pStyle w:val="2Bullets"/>
        <w:tabs>
          <w:tab w:val="clear" w:pos="720"/>
          <w:tab w:val="left" w:pos="800"/>
        </w:tabs>
        <w:ind w:left="0" w:firstLine="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In-Class Response Program</w:t>
      </w:r>
      <w:r w:rsidR="001A20B7" w:rsidRPr="009949C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="00E50AF3" w:rsidRPr="009949C4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E274CA" w:rsidRPr="009949C4">
        <w:rPr>
          <w:rFonts w:asciiTheme="minorHAnsi" w:hAnsiTheme="minorHAnsi" w:cstheme="minorHAnsi"/>
          <w:i/>
          <w:iCs/>
          <w:sz w:val="22"/>
          <w:szCs w:val="22"/>
        </w:rPr>
        <w:t>Clicker</w:t>
      </w:r>
      <w:proofErr w:type="spellEnd"/>
      <w:r w:rsidR="00894702" w:rsidRPr="009949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311B4" w:rsidRPr="009949C4">
        <w:rPr>
          <w:rFonts w:asciiTheme="minorHAnsi" w:hAnsiTheme="minorHAnsi" w:cstheme="minorHAnsi"/>
          <w:i/>
          <w:iCs/>
          <w:sz w:val="22"/>
          <w:szCs w:val="22"/>
        </w:rPr>
        <w:t>Student Mobil</w:t>
      </w:r>
      <w:r w:rsidR="004A693B" w:rsidRPr="009949C4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4311B4" w:rsidRPr="009949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94702" w:rsidRPr="009949C4">
        <w:rPr>
          <w:rFonts w:asciiTheme="minorHAnsi" w:hAnsiTheme="minorHAnsi" w:cstheme="minorHAnsi"/>
          <w:i/>
          <w:iCs/>
          <w:sz w:val="22"/>
          <w:szCs w:val="22"/>
        </w:rPr>
        <w:t>app and subscription</w:t>
      </w:r>
      <w:r w:rsidR="008E55D2" w:rsidRPr="009949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5EC1860" w14:textId="77777777" w:rsidR="000B374F" w:rsidRPr="009949C4" w:rsidRDefault="000B374F" w:rsidP="001A20B7">
      <w:pPr>
        <w:pStyle w:val="2Bullets"/>
        <w:tabs>
          <w:tab w:val="clear" w:pos="720"/>
          <w:tab w:val="left" w:pos="800"/>
        </w:tabs>
        <w:ind w:left="0" w:firstLine="0"/>
        <w:jc w:val="left"/>
        <w:rPr>
          <w:rFonts w:asciiTheme="minorHAnsi" w:hAnsiTheme="minorHAnsi" w:cstheme="minorHAnsi"/>
          <w:i/>
          <w:iCs/>
          <w:sz w:val="22"/>
          <w:szCs w:val="22"/>
        </w:rPr>
      </w:pPr>
    </w:p>
    <w:p w14:paraId="5D6FF3BD" w14:textId="5027143B" w:rsidR="000B374F" w:rsidRPr="009949C4" w:rsidRDefault="00A30FD9" w:rsidP="001A20B7">
      <w:pPr>
        <w:pStyle w:val="2Bullets"/>
        <w:tabs>
          <w:tab w:val="clear" w:pos="720"/>
          <w:tab w:val="left" w:pos="80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sz w:val="22"/>
          <w:szCs w:val="22"/>
        </w:rPr>
        <w:t>For</w:t>
      </w:r>
      <w:r w:rsidR="000B374F" w:rsidRPr="009949C4">
        <w:rPr>
          <w:rFonts w:asciiTheme="minorHAnsi" w:hAnsiTheme="minorHAnsi" w:cstheme="minorHAnsi"/>
          <w:sz w:val="22"/>
          <w:szCs w:val="22"/>
        </w:rPr>
        <w:t xml:space="preserve"> in-class questions, we use the </w:t>
      </w:r>
      <w:proofErr w:type="spellStart"/>
      <w:r w:rsidR="00E50AF3" w:rsidRPr="009949C4">
        <w:rPr>
          <w:rFonts w:asciiTheme="minorHAnsi" w:hAnsiTheme="minorHAnsi" w:cstheme="minorHAnsi"/>
          <w:sz w:val="22"/>
          <w:szCs w:val="22"/>
        </w:rPr>
        <w:t>i</w:t>
      </w:r>
      <w:r w:rsidR="00E274CA" w:rsidRPr="009949C4">
        <w:rPr>
          <w:rFonts w:asciiTheme="minorHAnsi" w:hAnsiTheme="minorHAnsi" w:cstheme="minorHAnsi"/>
          <w:sz w:val="22"/>
          <w:szCs w:val="22"/>
        </w:rPr>
        <w:t>Clicker</w:t>
      </w:r>
      <w:proofErr w:type="spellEnd"/>
      <w:r w:rsidR="000B374F" w:rsidRPr="009949C4">
        <w:rPr>
          <w:rFonts w:asciiTheme="minorHAnsi" w:hAnsiTheme="minorHAnsi" w:cstheme="minorHAnsi"/>
          <w:sz w:val="22"/>
          <w:szCs w:val="22"/>
        </w:rPr>
        <w:t xml:space="preserve"> app</w:t>
      </w:r>
      <w:r w:rsidR="005359ED" w:rsidRPr="009949C4">
        <w:rPr>
          <w:rFonts w:asciiTheme="minorHAnsi" w:hAnsiTheme="minorHAnsi" w:cstheme="minorHAnsi"/>
          <w:sz w:val="22"/>
          <w:szCs w:val="22"/>
        </w:rPr>
        <w:t xml:space="preserve"> (</w:t>
      </w:r>
      <w:r w:rsidR="00530820" w:rsidRPr="009949C4">
        <w:rPr>
          <w:rFonts w:asciiTheme="minorHAnsi" w:hAnsiTheme="minorHAnsi" w:cstheme="minorHAnsi"/>
          <w:sz w:val="22"/>
          <w:szCs w:val="22"/>
        </w:rPr>
        <w:t>a</w:t>
      </w:r>
      <w:r w:rsidR="000B374F" w:rsidRPr="009949C4">
        <w:rPr>
          <w:rFonts w:asciiTheme="minorHAnsi" w:hAnsiTheme="minorHAnsi" w:cstheme="minorHAnsi"/>
          <w:sz w:val="22"/>
          <w:szCs w:val="22"/>
        </w:rPr>
        <w:t xml:space="preserve"> smartphone version of </w:t>
      </w:r>
      <w:proofErr w:type="spellStart"/>
      <w:r w:rsidR="000B374F" w:rsidRPr="009949C4">
        <w:rPr>
          <w:rFonts w:asciiTheme="minorHAnsi" w:hAnsiTheme="minorHAnsi" w:cstheme="minorHAnsi"/>
          <w:sz w:val="22"/>
          <w:szCs w:val="22"/>
        </w:rPr>
        <w:t>iClicker</w:t>
      </w:r>
      <w:proofErr w:type="spellEnd"/>
      <w:r w:rsidR="005359ED" w:rsidRPr="009949C4">
        <w:rPr>
          <w:rFonts w:asciiTheme="minorHAnsi" w:hAnsiTheme="minorHAnsi" w:cstheme="minorHAnsi"/>
          <w:sz w:val="22"/>
          <w:szCs w:val="22"/>
        </w:rPr>
        <w:t>)</w:t>
      </w:r>
      <w:r w:rsidR="000B374F" w:rsidRPr="009949C4">
        <w:rPr>
          <w:rFonts w:asciiTheme="minorHAnsi" w:hAnsiTheme="minorHAnsi" w:cstheme="minorHAnsi"/>
          <w:sz w:val="22"/>
          <w:szCs w:val="22"/>
        </w:rPr>
        <w:t xml:space="preserve">.  You do not need a physical </w:t>
      </w:r>
      <w:proofErr w:type="gramStart"/>
      <w:r w:rsidR="000B374F" w:rsidRPr="009949C4">
        <w:rPr>
          <w:rFonts w:asciiTheme="minorHAnsi" w:hAnsiTheme="minorHAnsi" w:cstheme="minorHAnsi"/>
          <w:sz w:val="22"/>
          <w:szCs w:val="22"/>
        </w:rPr>
        <w:t>clicker</w:t>
      </w:r>
      <w:proofErr w:type="gramEnd"/>
      <w:r w:rsidR="000B374F" w:rsidRPr="009949C4">
        <w:rPr>
          <w:rFonts w:asciiTheme="minorHAnsi" w:hAnsiTheme="minorHAnsi" w:cstheme="minorHAnsi"/>
          <w:sz w:val="22"/>
          <w:szCs w:val="22"/>
        </w:rPr>
        <w:t xml:space="preserve"> but you do need to:</w:t>
      </w:r>
    </w:p>
    <w:p w14:paraId="2AE683D6" w14:textId="77777777" w:rsidR="000B374F" w:rsidRPr="009949C4" w:rsidRDefault="000B374F" w:rsidP="001A20B7">
      <w:pPr>
        <w:pStyle w:val="2Bullets"/>
        <w:tabs>
          <w:tab w:val="clear" w:pos="720"/>
          <w:tab w:val="left" w:pos="800"/>
        </w:tabs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85C6AFA" w14:textId="5D927D4D" w:rsidR="001B3CFA" w:rsidRPr="009949C4" w:rsidRDefault="00E50AF3" w:rsidP="000B374F">
      <w:pPr>
        <w:pStyle w:val="2Bullets"/>
        <w:tabs>
          <w:tab w:val="clear" w:pos="720"/>
          <w:tab w:val="left" w:pos="800"/>
        </w:tabs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sz w:val="22"/>
          <w:szCs w:val="22"/>
        </w:rPr>
        <w:t xml:space="preserve">Download </w:t>
      </w:r>
      <w:proofErr w:type="spellStart"/>
      <w:r w:rsidRPr="009949C4">
        <w:rPr>
          <w:rFonts w:asciiTheme="minorHAnsi" w:hAnsiTheme="minorHAnsi" w:cstheme="minorHAnsi"/>
          <w:sz w:val="22"/>
          <w:szCs w:val="22"/>
        </w:rPr>
        <w:t>iClicker</w:t>
      </w:r>
      <w:proofErr w:type="spellEnd"/>
      <w:r w:rsidRPr="009949C4">
        <w:rPr>
          <w:rFonts w:asciiTheme="minorHAnsi" w:hAnsiTheme="minorHAnsi" w:cstheme="minorHAnsi"/>
          <w:sz w:val="22"/>
          <w:szCs w:val="22"/>
        </w:rPr>
        <w:t xml:space="preserve"> Student app from an </w:t>
      </w:r>
      <w:r w:rsidR="00530820" w:rsidRPr="009949C4">
        <w:rPr>
          <w:rFonts w:asciiTheme="minorHAnsi" w:hAnsiTheme="minorHAnsi" w:cstheme="minorHAnsi"/>
          <w:sz w:val="22"/>
          <w:szCs w:val="22"/>
        </w:rPr>
        <w:t>a</w:t>
      </w:r>
      <w:r w:rsidRPr="009949C4">
        <w:rPr>
          <w:rFonts w:asciiTheme="minorHAnsi" w:hAnsiTheme="minorHAnsi" w:cstheme="minorHAnsi"/>
          <w:sz w:val="22"/>
          <w:szCs w:val="22"/>
        </w:rPr>
        <w:t xml:space="preserve">pp </w:t>
      </w:r>
      <w:r w:rsidR="00530820" w:rsidRPr="009949C4">
        <w:rPr>
          <w:rFonts w:asciiTheme="minorHAnsi" w:hAnsiTheme="minorHAnsi" w:cstheme="minorHAnsi"/>
          <w:sz w:val="22"/>
          <w:szCs w:val="22"/>
        </w:rPr>
        <w:t>s</w:t>
      </w:r>
      <w:r w:rsidRPr="009949C4">
        <w:rPr>
          <w:rFonts w:asciiTheme="minorHAnsi" w:hAnsiTheme="minorHAnsi" w:cstheme="minorHAnsi"/>
          <w:sz w:val="22"/>
          <w:szCs w:val="22"/>
        </w:rPr>
        <w:t>tore and p</w:t>
      </w:r>
      <w:r w:rsidR="001B3CFA" w:rsidRPr="009949C4">
        <w:rPr>
          <w:rFonts w:asciiTheme="minorHAnsi" w:hAnsiTheme="minorHAnsi" w:cstheme="minorHAnsi"/>
          <w:sz w:val="22"/>
          <w:szCs w:val="22"/>
        </w:rPr>
        <w:t>urchase a</w:t>
      </w:r>
      <w:r w:rsidR="00842C9B" w:rsidRPr="009949C4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="00842C9B" w:rsidRPr="009949C4">
        <w:rPr>
          <w:rFonts w:asciiTheme="minorHAnsi" w:hAnsiTheme="minorHAnsi" w:cstheme="minorHAnsi"/>
          <w:sz w:val="22"/>
          <w:szCs w:val="22"/>
        </w:rPr>
        <w:t>iClicker</w:t>
      </w:r>
      <w:proofErr w:type="spellEnd"/>
      <w:r w:rsidR="00842C9B" w:rsidRPr="009949C4">
        <w:rPr>
          <w:rFonts w:asciiTheme="minorHAnsi" w:hAnsiTheme="minorHAnsi" w:cstheme="minorHAnsi"/>
          <w:sz w:val="22"/>
          <w:szCs w:val="22"/>
        </w:rPr>
        <w:t xml:space="preserve"> Student</w:t>
      </w:r>
      <w:r w:rsidR="001B3CFA" w:rsidRPr="009949C4">
        <w:rPr>
          <w:rFonts w:asciiTheme="minorHAnsi" w:hAnsiTheme="minorHAnsi" w:cstheme="minorHAnsi"/>
          <w:sz w:val="22"/>
          <w:szCs w:val="22"/>
        </w:rPr>
        <w:t xml:space="preserve"> subscription</w:t>
      </w:r>
      <w:r w:rsidR="00A30FD9" w:rsidRPr="009949C4">
        <w:rPr>
          <w:rFonts w:asciiTheme="minorHAnsi" w:hAnsiTheme="minorHAnsi" w:cstheme="minorHAnsi"/>
          <w:sz w:val="22"/>
          <w:szCs w:val="22"/>
        </w:rPr>
        <w:t xml:space="preserve"> using your UVA computing ID</w:t>
      </w:r>
      <w:r w:rsidR="001B3CFA" w:rsidRPr="009949C4">
        <w:rPr>
          <w:rFonts w:asciiTheme="minorHAnsi" w:hAnsiTheme="minorHAnsi" w:cstheme="minorHAnsi"/>
          <w:sz w:val="22"/>
          <w:szCs w:val="22"/>
        </w:rPr>
        <w:t>.</w:t>
      </w:r>
    </w:p>
    <w:p w14:paraId="3C80E88A" w14:textId="77777777" w:rsidR="001B3CFA" w:rsidRPr="009949C4" w:rsidRDefault="001B3CFA" w:rsidP="000B374F">
      <w:pPr>
        <w:pStyle w:val="2Bullets"/>
        <w:tabs>
          <w:tab w:val="clear" w:pos="720"/>
          <w:tab w:val="left" w:pos="800"/>
        </w:tabs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99BDC1B" w14:textId="7857A719" w:rsidR="001B3CFA" w:rsidRPr="009949C4" w:rsidRDefault="00842C9B" w:rsidP="00E50AF3">
      <w:pPr>
        <w:pStyle w:val="2Bullets"/>
        <w:tabs>
          <w:tab w:val="clear" w:pos="720"/>
          <w:tab w:val="clear" w:pos="1440"/>
        </w:tabs>
        <w:ind w:left="720" w:firstLine="0"/>
        <w:jc w:val="left"/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</w:pPr>
      <w:r w:rsidRPr="009949C4">
        <w:rPr>
          <w:rFonts w:asciiTheme="minorHAnsi" w:hAnsiTheme="minorHAnsi" w:cstheme="minorHAnsi"/>
          <w:sz w:val="22"/>
          <w:szCs w:val="22"/>
        </w:rPr>
        <w:t xml:space="preserve">Create your account at: </w:t>
      </w:r>
      <w:hyperlink r:id="rId8" w:anchor="/account/create" w:history="1">
        <w:r w:rsidRPr="009949C4">
          <w:rPr>
            <w:rStyle w:val="Hyperlink"/>
            <w:rFonts w:asciiTheme="minorHAnsi" w:hAnsiTheme="minorHAnsi" w:cstheme="minorHAnsi"/>
            <w:sz w:val="22"/>
            <w:szCs w:val="22"/>
          </w:rPr>
          <w:t>https://student.iclicker.com/#/account/create</w:t>
        </w:r>
      </w:hyperlink>
      <w:r w:rsidRPr="009949C4">
        <w:rPr>
          <w:rFonts w:asciiTheme="minorHAnsi" w:hAnsiTheme="minorHAnsi" w:cstheme="minorHAnsi"/>
          <w:sz w:val="22"/>
          <w:szCs w:val="22"/>
        </w:rPr>
        <w:t>.</w:t>
      </w:r>
      <w:r w:rsidR="00E50AF3" w:rsidRPr="009949C4">
        <w:rPr>
          <w:rFonts w:asciiTheme="minorHAnsi" w:hAnsiTheme="minorHAnsi" w:cstheme="minorHAnsi"/>
          <w:sz w:val="22"/>
          <w:szCs w:val="22"/>
        </w:rPr>
        <w:t xml:space="preserve">  </w:t>
      </w:r>
      <w:r w:rsidR="00A36831" w:rsidRPr="009949C4">
        <w:rPr>
          <w:rFonts w:asciiTheme="minorHAnsi" w:hAnsiTheme="minorHAnsi" w:cstheme="minorHAnsi"/>
          <w:sz w:val="22"/>
          <w:szCs w:val="22"/>
        </w:rPr>
        <w:t>If you do not already have an active subscription, you</w:t>
      </w:r>
      <w:r w:rsidR="007A3281" w:rsidRPr="009949C4">
        <w:rPr>
          <w:rFonts w:asciiTheme="minorHAnsi" w:hAnsiTheme="minorHAnsi" w:cstheme="minorHAnsi"/>
          <w:sz w:val="22"/>
          <w:szCs w:val="22"/>
        </w:rPr>
        <w:t xml:space="preserve"> should buy</w:t>
      </w:r>
      <w:r w:rsidR="001B3CFA" w:rsidRPr="009949C4">
        <w:rPr>
          <w:rFonts w:asciiTheme="minorHAnsi" w:hAnsiTheme="minorHAnsi" w:cstheme="minorHAnsi"/>
          <w:sz w:val="22"/>
          <w:szCs w:val="22"/>
        </w:rPr>
        <w:t xml:space="preserve"> the 6-month subscription </w:t>
      </w:r>
      <w:r w:rsidR="007A3281" w:rsidRPr="009949C4">
        <w:rPr>
          <w:rFonts w:asciiTheme="minorHAnsi" w:hAnsiTheme="minorHAnsi" w:cstheme="minorHAnsi"/>
          <w:sz w:val="22"/>
          <w:szCs w:val="22"/>
        </w:rPr>
        <w:t>(</w:t>
      </w:r>
      <w:r w:rsidR="001B3CFA" w:rsidRPr="009949C4">
        <w:rPr>
          <w:rFonts w:asciiTheme="minorHAnsi" w:hAnsiTheme="minorHAnsi" w:cstheme="minorHAnsi"/>
          <w:sz w:val="22"/>
          <w:szCs w:val="22"/>
        </w:rPr>
        <w:t>$15.99</w:t>
      </w:r>
      <w:r w:rsidR="007A3281" w:rsidRPr="009949C4">
        <w:rPr>
          <w:rFonts w:asciiTheme="minorHAnsi" w:hAnsiTheme="minorHAnsi" w:cstheme="minorHAnsi"/>
          <w:sz w:val="22"/>
          <w:szCs w:val="22"/>
        </w:rPr>
        <w:t>)</w:t>
      </w:r>
      <w:r w:rsidR="001B3CFA" w:rsidRPr="009949C4">
        <w:rPr>
          <w:rFonts w:asciiTheme="minorHAnsi" w:hAnsiTheme="minorHAnsi" w:cstheme="minorHAnsi"/>
          <w:sz w:val="22"/>
          <w:szCs w:val="22"/>
        </w:rPr>
        <w:t>.</w:t>
      </w:r>
      <w:r w:rsidR="00CA70AF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B212C6" w:rsidRPr="009949C4">
        <w:rPr>
          <w:rFonts w:asciiTheme="minorHAnsi" w:hAnsiTheme="minorHAnsi" w:cstheme="minorHAnsi"/>
          <w:sz w:val="22"/>
          <w:szCs w:val="22"/>
        </w:rPr>
        <w:t xml:space="preserve"> When creating your account, you must </w:t>
      </w:r>
      <w:r w:rsidR="00955A45" w:rsidRPr="009949C4">
        <w:rPr>
          <w:rFonts w:asciiTheme="minorHAnsi" w:hAnsiTheme="minorHAnsi" w:cstheme="minorHAnsi"/>
          <w:sz w:val="22"/>
          <w:szCs w:val="22"/>
        </w:rPr>
        <w:t>enter</w:t>
      </w:r>
      <w:r w:rsidR="00B212C6" w:rsidRPr="009949C4">
        <w:rPr>
          <w:rFonts w:asciiTheme="minorHAnsi" w:hAnsiTheme="minorHAnsi" w:cstheme="minorHAnsi"/>
          <w:sz w:val="22"/>
          <w:szCs w:val="22"/>
        </w:rPr>
        <w:t xml:space="preserve"> your UVA computing ID </w:t>
      </w:r>
      <w:r w:rsidR="000E30F6" w:rsidRPr="009949C4">
        <w:rPr>
          <w:rFonts w:asciiTheme="minorHAnsi" w:hAnsiTheme="minorHAnsi" w:cstheme="minorHAnsi"/>
          <w:sz w:val="22"/>
          <w:szCs w:val="22"/>
        </w:rPr>
        <w:t xml:space="preserve">in the student ID section </w:t>
      </w:r>
      <w:proofErr w:type="gramStart"/>
      <w:r w:rsidR="000E30F6" w:rsidRPr="009949C4">
        <w:rPr>
          <w:rFonts w:asciiTheme="minorHAnsi" w:hAnsiTheme="minorHAnsi" w:cstheme="minorHAnsi"/>
          <w:sz w:val="22"/>
          <w:szCs w:val="22"/>
        </w:rPr>
        <w:t>in order for</w:t>
      </w:r>
      <w:proofErr w:type="gramEnd"/>
      <w:r w:rsidR="000E30F6" w:rsidRPr="009949C4">
        <w:rPr>
          <w:rFonts w:asciiTheme="minorHAnsi" w:hAnsiTheme="minorHAnsi" w:cstheme="minorHAnsi"/>
          <w:sz w:val="22"/>
          <w:szCs w:val="22"/>
        </w:rPr>
        <w:t xml:space="preserve"> your points to be counted.  </w:t>
      </w:r>
      <w:r w:rsidR="00CA70AF" w:rsidRPr="009949C4">
        <w:rPr>
          <w:rFonts w:asciiTheme="minorHAnsi" w:hAnsiTheme="minorHAnsi" w:cstheme="minorHAnsi"/>
          <w:sz w:val="22"/>
          <w:szCs w:val="22"/>
        </w:rPr>
        <w:t>Please see the Clicker FAQ document, posted to Canvas, for further registration instructions.</w:t>
      </w:r>
    </w:p>
    <w:p w14:paraId="410BF7CC" w14:textId="77777777" w:rsidR="00A06FDC" w:rsidRPr="009949C4" w:rsidRDefault="00A06FDC">
      <w:pPr>
        <w:pStyle w:val="2Bullets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14:paraId="032E2395" w14:textId="77777777" w:rsidR="00435B3C" w:rsidRPr="009949C4" w:rsidRDefault="00435B3C" w:rsidP="00435B3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Prerequisite:</w:t>
      </w:r>
      <w:r w:rsidRPr="009949C4">
        <w:rPr>
          <w:rFonts w:asciiTheme="minorHAnsi" w:hAnsiTheme="minorHAnsi" w:cstheme="minorHAnsi"/>
          <w:sz w:val="22"/>
          <w:szCs w:val="22"/>
        </w:rPr>
        <w:t xml:space="preserve"> No official prerequisite, but ECON 2010 is helpful.</w:t>
      </w:r>
    </w:p>
    <w:p w14:paraId="1C17AFC5" w14:textId="77777777" w:rsidR="00435B3C" w:rsidRPr="009949C4" w:rsidRDefault="00435B3C" w:rsidP="00435B3C">
      <w:pPr>
        <w:rPr>
          <w:rFonts w:asciiTheme="minorHAnsi" w:hAnsiTheme="minorHAnsi" w:cstheme="minorHAnsi"/>
          <w:sz w:val="22"/>
          <w:szCs w:val="22"/>
        </w:rPr>
      </w:pPr>
    </w:p>
    <w:p w14:paraId="53BEEB97" w14:textId="157732EE" w:rsidR="00C90EE3" w:rsidRPr="009949C4" w:rsidRDefault="00C90EE3" w:rsidP="00C90EE3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Enrollment:</w:t>
      </w:r>
      <w:r w:rsidRPr="009949C4">
        <w:rPr>
          <w:rFonts w:asciiTheme="minorHAnsi" w:hAnsiTheme="minorHAnsi" w:cstheme="minorHAnsi"/>
          <w:bCs/>
          <w:sz w:val="22"/>
          <w:szCs w:val="22"/>
        </w:rPr>
        <w:t xml:space="preserve"> You</w:t>
      </w:r>
      <w:r w:rsidRPr="009949C4">
        <w:rPr>
          <w:rFonts w:asciiTheme="minorHAnsi" w:hAnsiTheme="minorHAnsi" w:cstheme="minorHAnsi"/>
          <w:sz w:val="22"/>
          <w:szCs w:val="22"/>
        </w:rPr>
        <w:t xml:space="preserve"> must register for the main lecture </w:t>
      </w:r>
      <w:r w:rsidRPr="009949C4">
        <w:rPr>
          <w:rFonts w:asciiTheme="minorHAnsi" w:hAnsiTheme="minorHAnsi" w:cstheme="minorHAnsi"/>
          <w:b/>
          <w:sz w:val="22"/>
          <w:szCs w:val="22"/>
        </w:rPr>
        <w:t>and</w:t>
      </w:r>
      <w:r w:rsidRPr="009949C4">
        <w:rPr>
          <w:rFonts w:asciiTheme="minorHAnsi" w:hAnsiTheme="minorHAnsi" w:cstheme="minorHAnsi"/>
          <w:sz w:val="22"/>
          <w:szCs w:val="22"/>
        </w:rPr>
        <w:t xml:space="preserve"> a discussion section. The T.A. for your discussion section grades your tests and keeps your point totals. </w:t>
      </w:r>
      <w:r w:rsidR="00767BCD" w:rsidRPr="009949C4">
        <w:rPr>
          <w:rFonts w:asciiTheme="minorHAnsi" w:hAnsiTheme="minorHAnsi" w:cstheme="minorHAnsi"/>
          <w:sz w:val="22"/>
          <w:szCs w:val="22"/>
        </w:rPr>
        <w:t>D</w:t>
      </w:r>
      <w:r w:rsidRPr="009949C4">
        <w:rPr>
          <w:rFonts w:asciiTheme="minorHAnsi" w:hAnsiTheme="minorHAnsi" w:cstheme="minorHAnsi"/>
          <w:sz w:val="22"/>
          <w:szCs w:val="22"/>
        </w:rPr>
        <w:t xml:space="preserve">iscussion section is where you raise questions about the textbook and lectures.  The Head TA </w:t>
      </w:r>
      <w:proofErr w:type="gramStart"/>
      <w:r w:rsidRPr="009949C4">
        <w:rPr>
          <w:rFonts w:asciiTheme="minorHAnsi" w:hAnsiTheme="minorHAnsi" w:cstheme="minorHAnsi"/>
          <w:sz w:val="22"/>
          <w:szCs w:val="22"/>
        </w:rPr>
        <w:t>is in charge of</w:t>
      </w:r>
      <w:proofErr w:type="gramEnd"/>
      <w:r w:rsidRPr="009949C4">
        <w:rPr>
          <w:rFonts w:asciiTheme="minorHAnsi" w:hAnsiTheme="minorHAnsi" w:cstheme="minorHAnsi"/>
          <w:sz w:val="22"/>
          <w:szCs w:val="22"/>
        </w:rPr>
        <w:t xml:space="preserve"> managing the discussion sections and general enrollment matters.  </w:t>
      </w:r>
    </w:p>
    <w:p w14:paraId="5E60D439" w14:textId="77777777" w:rsidR="00C90EE3" w:rsidRPr="009949C4" w:rsidRDefault="00C90EE3" w:rsidP="00C90EE3">
      <w:pPr>
        <w:rPr>
          <w:rFonts w:asciiTheme="minorHAnsi" w:hAnsiTheme="minorHAnsi" w:cstheme="minorHAnsi"/>
          <w:sz w:val="22"/>
          <w:szCs w:val="22"/>
        </w:rPr>
      </w:pPr>
    </w:p>
    <w:p w14:paraId="43BA7CC7" w14:textId="65554FE5" w:rsidR="00C90EE3" w:rsidRPr="009949C4" w:rsidRDefault="00C90EE3" w:rsidP="00C90EE3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Lecture Attendance:</w:t>
      </w:r>
      <w:r w:rsidRPr="009949C4">
        <w:rPr>
          <w:rFonts w:asciiTheme="minorHAnsi" w:hAnsiTheme="minorHAnsi" w:cstheme="minorHAnsi"/>
          <w:sz w:val="22"/>
          <w:szCs w:val="22"/>
        </w:rPr>
        <w:t xml:space="preserve"> There are two </w:t>
      </w:r>
      <w:proofErr w:type="gramStart"/>
      <w:r w:rsidRPr="009949C4">
        <w:rPr>
          <w:rFonts w:asciiTheme="minorHAnsi" w:hAnsiTheme="minorHAnsi" w:cstheme="minorHAnsi"/>
          <w:sz w:val="22"/>
          <w:szCs w:val="22"/>
        </w:rPr>
        <w:t>fifty-five minute</w:t>
      </w:r>
      <w:proofErr w:type="gramEnd"/>
      <w:r w:rsidRPr="009949C4">
        <w:rPr>
          <w:rFonts w:asciiTheme="minorHAnsi" w:hAnsiTheme="minorHAnsi" w:cstheme="minorHAnsi"/>
          <w:sz w:val="22"/>
          <w:szCs w:val="22"/>
        </w:rPr>
        <w:t xml:space="preserve"> lectures each week in Chemistry 402.  Lecture attendance is at your discretion, but strongly encouraged.  Please arrive on time.</w:t>
      </w:r>
    </w:p>
    <w:p w14:paraId="6451B19D" w14:textId="77777777" w:rsidR="00C90EE3" w:rsidRPr="009949C4" w:rsidRDefault="00C90EE3" w:rsidP="00C90EE3">
      <w:pPr>
        <w:rPr>
          <w:rFonts w:asciiTheme="minorHAnsi" w:hAnsiTheme="minorHAnsi" w:cstheme="minorHAnsi"/>
          <w:sz w:val="22"/>
          <w:szCs w:val="22"/>
        </w:rPr>
      </w:pPr>
    </w:p>
    <w:p w14:paraId="2D17AD47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sz w:val="22"/>
          <w:szCs w:val="22"/>
        </w:rPr>
        <w:t>Course Grade:</w:t>
      </w:r>
      <w:r w:rsidRPr="009949C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1800"/>
      </w:tblGrid>
      <w:tr w:rsidR="0027187B" w:rsidRPr="009949C4" w14:paraId="05CF5270" w14:textId="77777777" w:rsidTr="0002285D">
        <w:tc>
          <w:tcPr>
            <w:tcW w:w="4473" w:type="dxa"/>
          </w:tcPr>
          <w:p w14:paraId="005F3D16" w14:textId="42A1D1D9" w:rsidR="0027187B" w:rsidRPr="009949C4" w:rsidRDefault="0027187B" w:rsidP="0027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Test 1 (T</w:t>
            </w:r>
            <w:r w:rsidR="004A7FF0" w:rsidRPr="009949C4">
              <w:rPr>
                <w:rFonts w:asciiTheme="minorHAnsi" w:hAnsiTheme="minorHAnsi" w:cstheme="minorHAnsi"/>
                <w:sz w:val="22"/>
                <w:szCs w:val="22"/>
              </w:rPr>
              <w:t>ues</w:t>
            </w: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 xml:space="preserve">day, </w:t>
            </w:r>
            <w:r w:rsidR="004A7FF0" w:rsidRPr="00994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February 2</w:t>
            </w:r>
            <w:r w:rsidR="00AC40F2" w:rsidRPr="00994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43C6E" w:rsidRPr="009949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0B7229F" w14:textId="6EF84B41" w:rsidR="00BB7DE2" w:rsidRPr="009949C4" w:rsidRDefault="0027187B" w:rsidP="00BB7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 xml:space="preserve">Test 2 (Tuesday, </w:t>
            </w:r>
            <w:r w:rsidR="004A7FF0" w:rsidRPr="009949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  <w:r w:rsidR="00AC40F2" w:rsidRPr="009949C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B43C6E" w:rsidRPr="009949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CB81F5A" w14:textId="103F72D0" w:rsidR="0027187B" w:rsidRPr="009949C4" w:rsidRDefault="0027187B" w:rsidP="0027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Final Exam (</w:t>
            </w:r>
            <w:r w:rsidR="00AC40F2" w:rsidRPr="009949C4">
              <w:rPr>
                <w:rFonts w:asciiTheme="minorHAnsi" w:hAnsiTheme="minorHAnsi" w:cstheme="minorHAnsi"/>
                <w:sz w:val="22"/>
                <w:szCs w:val="22"/>
              </w:rPr>
              <w:t>Mon</w:t>
            </w: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 xml:space="preserve">day, </w:t>
            </w:r>
            <w:r w:rsidR="00CE648B" w:rsidRPr="009949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</w:t>
            </w:r>
            <w:r w:rsidR="006200BC" w:rsidRPr="009949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40F2" w:rsidRPr="009949C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, 7</w:t>
            </w:r>
            <w:r w:rsidR="00771E0D" w:rsidRPr="009949C4">
              <w:rPr>
                <w:rFonts w:asciiTheme="minorHAnsi" w:hAnsiTheme="minorHAnsi" w:cstheme="minorHAnsi"/>
                <w:sz w:val="22"/>
                <w:szCs w:val="22"/>
              </w:rPr>
              <w:t>:00 – 9</w:t>
            </w: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:00pm</w:t>
            </w:r>
            <w:r w:rsidR="00B43C6E" w:rsidRPr="009949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E97B601" w14:textId="77777777" w:rsidR="0027187B" w:rsidRPr="009949C4" w:rsidRDefault="0027187B" w:rsidP="0027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TA Points (from discussion section)</w:t>
            </w:r>
          </w:p>
          <w:p w14:paraId="4D2E3D5F" w14:textId="77777777" w:rsidR="0027187B" w:rsidRPr="009949C4" w:rsidRDefault="00E274CA" w:rsidP="0027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iClicker</w:t>
            </w:r>
            <w:proofErr w:type="spellEnd"/>
            <w:r w:rsidR="00412E41" w:rsidRPr="009949C4">
              <w:rPr>
                <w:rFonts w:asciiTheme="minorHAnsi" w:hAnsiTheme="minorHAnsi" w:cstheme="minorHAnsi"/>
                <w:sz w:val="22"/>
                <w:szCs w:val="22"/>
              </w:rPr>
              <w:t xml:space="preserve"> Points</w:t>
            </w:r>
          </w:p>
          <w:p w14:paraId="01F54CD8" w14:textId="77777777" w:rsidR="0027187B" w:rsidRPr="009949C4" w:rsidRDefault="0027187B" w:rsidP="002718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800" w:type="dxa"/>
          </w:tcPr>
          <w:p w14:paraId="3A919A17" w14:textId="77777777" w:rsidR="0027187B" w:rsidRPr="009949C4" w:rsidRDefault="00503013" w:rsidP="002718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27187B" w:rsidRPr="009949C4">
              <w:rPr>
                <w:rFonts w:asciiTheme="minorHAnsi" w:hAnsiTheme="minorHAnsi" w:cstheme="minorHAnsi"/>
                <w:sz w:val="22"/>
                <w:szCs w:val="22"/>
              </w:rPr>
              <w:t xml:space="preserve"> points</w:t>
            </w:r>
          </w:p>
          <w:p w14:paraId="7ED130DB" w14:textId="77777777" w:rsidR="00BB7DE2" w:rsidRPr="009949C4" w:rsidRDefault="00503013" w:rsidP="005030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BB7DE2" w:rsidRPr="009949C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7187B" w:rsidRPr="009949C4">
              <w:rPr>
                <w:rFonts w:asciiTheme="minorHAnsi" w:hAnsiTheme="minorHAnsi" w:cstheme="minorHAnsi"/>
                <w:sz w:val="22"/>
                <w:szCs w:val="22"/>
              </w:rPr>
              <w:t xml:space="preserve"> points</w:t>
            </w:r>
          </w:p>
          <w:p w14:paraId="3A4C43DC" w14:textId="77777777" w:rsidR="0027187B" w:rsidRPr="009949C4" w:rsidRDefault="0027187B" w:rsidP="002718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200 points</w:t>
            </w:r>
          </w:p>
          <w:p w14:paraId="1AD423F8" w14:textId="77777777" w:rsidR="0027187B" w:rsidRPr="009949C4" w:rsidRDefault="0027187B" w:rsidP="002718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25 points</w:t>
            </w:r>
          </w:p>
          <w:p w14:paraId="57749ACA" w14:textId="77777777" w:rsidR="0027187B" w:rsidRPr="009949C4" w:rsidRDefault="0027187B" w:rsidP="0027187B">
            <w:pPr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15 points</w:t>
            </w:r>
          </w:p>
          <w:p w14:paraId="2F630BFA" w14:textId="77777777" w:rsidR="0027187B" w:rsidRPr="009949C4" w:rsidRDefault="00503013" w:rsidP="0027187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949C4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="0002285D" w:rsidRPr="009949C4">
              <w:rPr>
                <w:rFonts w:asciiTheme="minorHAnsi" w:hAnsiTheme="minorHAnsi" w:cstheme="minorHAnsi"/>
                <w:sz w:val="22"/>
                <w:szCs w:val="22"/>
              </w:rPr>
              <w:t>0 points</w:t>
            </w:r>
          </w:p>
        </w:tc>
      </w:tr>
    </w:tbl>
    <w:p w14:paraId="7D9A3347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</w:p>
    <w:p w14:paraId="1FAE2B86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 xml:space="preserve">Dutch Knockout: </w:t>
      </w:r>
      <w:r w:rsidRPr="009949C4">
        <w:rPr>
          <w:rFonts w:asciiTheme="minorHAnsi" w:hAnsiTheme="minorHAnsi" w:cstheme="minorHAnsi"/>
          <w:sz w:val="22"/>
          <w:szCs w:val="22"/>
        </w:rPr>
        <w:t xml:space="preserve">Your grade for the course is based on </w:t>
      </w:r>
      <w:r w:rsidR="00AB5258" w:rsidRPr="009949C4">
        <w:rPr>
          <w:rFonts w:asciiTheme="minorHAnsi" w:hAnsiTheme="minorHAnsi" w:cstheme="minorHAnsi"/>
          <w:sz w:val="22"/>
          <w:szCs w:val="22"/>
        </w:rPr>
        <w:t>the higher of the following</w:t>
      </w:r>
      <w:r w:rsidR="00503013" w:rsidRPr="009949C4">
        <w:rPr>
          <w:rFonts w:asciiTheme="minorHAnsi" w:hAnsiTheme="minorHAnsi" w:cstheme="minorHAnsi"/>
          <w:sz w:val="22"/>
          <w:szCs w:val="22"/>
        </w:rPr>
        <w:t xml:space="preserve">: 1) </w:t>
      </w:r>
      <w:proofErr w:type="gramStart"/>
      <w:r w:rsidR="00503013" w:rsidRPr="009949C4">
        <w:rPr>
          <w:rFonts w:asciiTheme="minorHAnsi" w:hAnsiTheme="minorHAnsi" w:cstheme="minorHAnsi"/>
          <w:sz w:val="22"/>
          <w:szCs w:val="22"/>
        </w:rPr>
        <w:t>44</w:t>
      </w:r>
      <w:r w:rsidR="007C7690" w:rsidRPr="009949C4">
        <w:rPr>
          <w:rFonts w:asciiTheme="minorHAnsi" w:hAnsiTheme="minorHAnsi" w:cstheme="minorHAnsi"/>
          <w:sz w:val="22"/>
          <w:szCs w:val="22"/>
        </w:rPr>
        <w:t xml:space="preserve">0 </w:t>
      </w:r>
      <w:r w:rsidRPr="009949C4">
        <w:rPr>
          <w:rFonts w:asciiTheme="minorHAnsi" w:hAnsiTheme="minorHAnsi" w:cstheme="minorHAnsi"/>
          <w:sz w:val="22"/>
          <w:szCs w:val="22"/>
        </w:rPr>
        <w:t>point</w:t>
      </w:r>
      <w:proofErr w:type="gramEnd"/>
      <w:r w:rsidR="003276DB" w:rsidRPr="009949C4">
        <w:rPr>
          <w:rFonts w:asciiTheme="minorHAnsi" w:hAnsiTheme="minorHAnsi" w:cstheme="minorHAnsi"/>
          <w:sz w:val="22"/>
          <w:szCs w:val="22"/>
        </w:rPr>
        <w:t xml:space="preserve"> method</w:t>
      </w:r>
      <w:r w:rsidRPr="009949C4">
        <w:rPr>
          <w:rFonts w:asciiTheme="minorHAnsi" w:hAnsiTheme="minorHAnsi" w:cstheme="minorHAnsi"/>
          <w:sz w:val="22"/>
          <w:szCs w:val="22"/>
        </w:rPr>
        <w:t xml:space="preserve"> from the entire </w:t>
      </w:r>
      <w:r w:rsidR="003276DB" w:rsidRPr="009949C4">
        <w:rPr>
          <w:rFonts w:asciiTheme="minorHAnsi" w:hAnsiTheme="minorHAnsi" w:cstheme="minorHAnsi"/>
          <w:sz w:val="22"/>
          <w:szCs w:val="22"/>
        </w:rPr>
        <w:t>semester's work or 2) 200</w:t>
      </w:r>
      <w:r w:rsidR="007C7690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3276DB" w:rsidRPr="009949C4">
        <w:rPr>
          <w:rFonts w:asciiTheme="minorHAnsi" w:hAnsiTheme="minorHAnsi" w:cstheme="minorHAnsi"/>
          <w:sz w:val="22"/>
          <w:szCs w:val="22"/>
        </w:rPr>
        <w:t>point method</w:t>
      </w:r>
      <w:r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3276DB" w:rsidRPr="009949C4">
        <w:rPr>
          <w:rFonts w:asciiTheme="minorHAnsi" w:hAnsiTheme="minorHAnsi" w:cstheme="minorHAnsi"/>
          <w:sz w:val="22"/>
          <w:szCs w:val="22"/>
        </w:rPr>
        <w:t>from</w:t>
      </w:r>
      <w:r w:rsidRPr="009949C4">
        <w:rPr>
          <w:rFonts w:asciiTheme="minorHAnsi" w:hAnsiTheme="minorHAnsi" w:cstheme="minorHAnsi"/>
          <w:sz w:val="22"/>
          <w:szCs w:val="22"/>
        </w:rPr>
        <w:t xml:space="preserve"> the final exam only.  Course grades </w:t>
      </w:r>
      <w:r w:rsidR="00FF327D" w:rsidRPr="009949C4">
        <w:rPr>
          <w:rFonts w:asciiTheme="minorHAnsi" w:hAnsiTheme="minorHAnsi" w:cstheme="minorHAnsi"/>
          <w:sz w:val="22"/>
          <w:szCs w:val="22"/>
        </w:rPr>
        <w:t>are</w:t>
      </w:r>
      <w:r w:rsidRPr="009949C4">
        <w:rPr>
          <w:rFonts w:asciiTheme="minorHAnsi" w:hAnsiTheme="minorHAnsi" w:cstheme="minorHAnsi"/>
          <w:sz w:val="22"/>
          <w:szCs w:val="22"/>
        </w:rPr>
        <w:t xml:space="preserve"> set according to a scale</w:t>
      </w:r>
      <w:r w:rsidR="00FF327D" w:rsidRPr="009949C4">
        <w:rPr>
          <w:rFonts w:asciiTheme="minorHAnsi" w:hAnsiTheme="minorHAnsi" w:cstheme="minorHAnsi"/>
          <w:sz w:val="22"/>
          <w:szCs w:val="22"/>
        </w:rPr>
        <w:t xml:space="preserve"> which is</w:t>
      </w:r>
      <w:r w:rsidR="004F342F" w:rsidRPr="009949C4">
        <w:rPr>
          <w:rFonts w:asciiTheme="minorHAnsi" w:hAnsiTheme="minorHAnsi" w:cstheme="minorHAnsi"/>
          <w:sz w:val="22"/>
          <w:szCs w:val="22"/>
        </w:rPr>
        <w:t xml:space="preserve"> determined </w:t>
      </w:r>
      <w:r w:rsidRPr="009949C4">
        <w:rPr>
          <w:rFonts w:asciiTheme="minorHAnsi" w:hAnsiTheme="minorHAnsi" w:cstheme="minorHAnsi"/>
          <w:i/>
          <w:sz w:val="22"/>
          <w:szCs w:val="22"/>
        </w:rPr>
        <w:t>after</w:t>
      </w:r>
      <w:r w:rsidRPr="009949C4">
        <w:rPr>
          <w:rFonts w:asciiTheme="minorHAnsi" w:hAnsiTheme="minorHAnsi" w:cstheme="minorHAnsi"/>
          <w:sz w:val="22"/>
          <w:szCs w:val="22"/>
        </w:rPr>
        <w:t xml:space="preserve"> the final exam.  Thus, tests </w:t>
      </w:r>
      <w:r w:rsidR="00FF327D" w:rsidRPr="009949C4">
        <w:rPr>
          <w:rFonts w:asciiTheme="minorHAnsi" w:hAnsiTheme="minorHAnsi" w:cstheme="minorHAnsi"/>
          <w:sz w:val="22"/>
          <w:szCs w:val="22"/>
        </w:rPr>
        <w:t>are not assigned letter grades</w:t>
      </w:r>
      <w:r w:rsidRPr="009949C4">
        <w:rPr>
          <w:rFonts w:asciiTheme="minorHAnsi" w:hAnsiTheme="minorHAnsi" w:cstheme="minorHAnsi"/>
          <w:sz w:val="22"/>
          <w:szCs w:val="22"/>
        </w:rPr>
        <w:t>.</w:t>
      </w:r>
    </w:p>
    <w:p w14:paraId="77C8698D" w14:textId="77777777" w:rsidR="00A06FDC" w:rsidRPr="009949C4" w:rsidRDefault="00A06FDC">
      <w:pPr>
        <w:rPr>
          <w:rFonts w:asciiTheme="minorHAnsi" w:hAnsiTheme="minorHAnsi" w:cstheme="minorHAnsi"/>
          <w:b/>
          <w:sz w:val="22"/>
          <w:szCs w:val="22"/>
        </w:rPr>
      </w:pPr>
    </w:p>
    <w:p w14:paraId="5E863710" w14:textId="20DCE498" w:rsidR="00A06FDC" w:rsidRPr="009949C4" w:rsidRDefault="00A06FDC" w:rsidP="005E27CD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>Makeup Tests:</w:t>
      </w:r>
      <w:r w:rsidRPr="009949C4">
        <w:rPr>
          <w:rFonts w:asciiTheme="minorHAnsi" w:hAnsiTheme="minorHAnsi" w:cstheme="minorHAnsi"/>
          <w:sz w:val="22"/>
          <w:szCs w:val="22"/>
        </w:rPr>
        <w:t xml:space="preserve"> There is a comprehensive makeup test on Tuesday, Ap</w:t>
      </w:r>
      <w:r w:rsidR="006200BC" w:rsidRPr="009949C4">
        <w:rPr>
          <w:rFonts w:asciiTheme="minorHAnsi" w:hAnsiTheme="minorHAnsi" w:cstheme="minorHAnsi"/>
          <w:sz w:val="22"/>
          <w:szCs w:val="22"/>
        </w:rPr>
        <w:t xml:space="preserve">ril </w:t>
      </w:r>
      <w:r w:rsidR="002C6EBC" w:rsidRPr="009949C4">
        <w:rPr>
          <w:rFonts w:asciiTheme="minorHAnsi" w:hAnsiTheme="minorHAnsi" w:cstheme="minorHAnsi"/>
          <w:sz w:val="22"/>
          <w:szCs w:val="22"/>
        </w:rPr>
        <w:t>1</w:t>
      </w:r>
      <w:r w:rsidR="00AC40F2" w:rsidRPr="009949C4">
        <w:rPr>
          <w:rFonts w:asciiTheme="minorHAnsi" w:hAnsiTheme="minorHAnsi" w:cstheme="minorHAnsi"/>
          <w:sz w:val="22"/>
          <w:szCs w:val="22"/>
        </w:rPr>
        <w:t>1</w:t>
      </w:r>
      <w:r w:rsidRPr="009949C4">
        <w:rPr>
          <w:rFonts w:asciiTheme="minorHAnsi" w:hAnsiTheme="minorHAnsi" w:cstheme="minorHAnsi"/>
          <w:sz w:val="22"/>
          <w:szCs w:val="22"/>
        </w:rPr>
        <w:t xml:space="preserve"> at 6:30pm for those who missed </w:t>
      </w:r>
      <w:r w:rsidR="005663F5" w:rsidRPr="009949C4">
        <w:rPr>
          <w:rFonts w:asciiTheme="minorHAnsi" w:hAnsiTheme="minorHAnsi" w:cstheme="minorHAnsi"/>
          <w:sz w:val="22"/>
          <w:szCs w:val="22"/>
        </w:rPr>
        <w:t>either midterm</w:t>
      </w:r>
      <w:r w:rsidR="00B36EEA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5663F5" w:rsidRPr="009949C4">
        <w:rPr>
          <w:rFonts w:asciiTheme="minorHAnsi" w:hAnsiTheme="minorHAnsi" w:cstheme="minorHAnsi"/>
          <w:sz w:val="22"/>
          <w:szCs w:val="22"/>
        </w:rPr>
        <w:t>with an</w:t>
      </w:r>
      <w:r w:rsidRPr="009949C4">
        <w:rPr>
          <w:rFonts w:asciiTheme="minorHAnsi" w:hAnsiTheme="minorHAnsi" w:cstheme="minorHAnsi"/>
          <w:sz w:val="22"/>
          <w:szCs w:val="22"/>
        </w:rPr>
        <w:t xml:space="preserve"> acceptable excuse.  Ac</w:t>
      </w:r>
      <w:r w:rsidR="00166A77" w:rsidRPr="009949C4">
        <w:rPr>
          <w:rFonts w:asciiTheme="minorHAnsi" w:hAnsiTheme="minorHAnsi" w:cstheme="minorHAnsi"/>
          <w:sz w:val="22"/>
          <w:szCs w:val="22"/>
        </w:rPr>
        <w:t>ceptable excuses are rare; e</w:t>
      </w:r>
      <w:r w:rsidR="005E38E5" w:rsidRPr="009949C4">
        <w:rPr>
          <w:rFonts w:asciiTheme="minorHAnsi" w:hAnsiTheme="minorHAnsi" w:cstheme="minorHAnsi"/>
          <w:sz w:val="22"/>
          <w:szCs w:val="22"/>
        </w:rPr>
        <w:t>xamples include death in your</w:t>
      </w:r>
      <w:r w:rsidRPr="009949C4">
        <w:rPr>
          <w:rFonts w:asciiTheme="minorHAnsi" w:hAnsiTheme="minorHAnsi" w:cstheme="minorHAnsi"/>
          <w:sz w:val="22"/>
          <w:szCs w:val="22"/>
        </w:rPr>
        <w:t xml:space="preserve"> family, </w:t>
      </w:r>
      <w:r w:rsidR="0002285D" w:rsidRPr="009949C4">
        <w:rPr>
          <w:rFonts w:asciiTheme="minorHAnsi" w:hAnsiTheme="minorHAnsi" w:cstheme="minorHAnsi"/>
          <w:sz w:val="22"/>
          <w:szCs w:val="22"/>
        </w:rPr>
        <w:t>varsity</w:t>
      </w:r>
      <w:r w:rsidRPr="009949C4">
        <w:rPr>
          <w:rFonts w:asciiTheme="minorHAnsi" w:hAnsiTheme="minorHAnsi" w:cstheme="minorHAnsi"/>
          <w:sz w:val="22"/>
          <w:szCs w:val="22"/>
        </w:rPr>
        <w:t xml:space="preserve"> athletic events, or serious illness. </w:t>
      </w:r>
      <w:r w:rsidR="00E1000F" w:rsidRPr="009949C4">
        <w:rPr>
          <w:rFonts w:asciiTheme="minorHAnsi" w:hAnsiTheme="minorHAnsi" w:cstheme="minorHAnsi"/>
          <w:sz w:val="22"/>
          <w:szCs w:val="22"/>
        </w:rPr>
        <w:t>To obtain a pass for the m</w:t>
      </w:r>
      <w:r w:rsidR="005E38E5" w:rsidRPr="009949C4">
        <w:rPr>
          <w:rFonts w:asciiTheme="minorHAnsi" w:hAnsiTheme="minorHAnsi" w:cstheme="minorHAnsi"/>
          <w:sz w:val="22"/>
          <w:szCs w:val="22"/>
        </w:rPr>
        <w:t>akeup test you must complete an</w:t>
      </w:r>
      <w:r w:rsidR="00E1000F" w:rsidRPr="009949C4">
        <w:rPr>
          <w:rFonts w:asciiTheme="minorHAnsi" w:hAnsiTheme="minorHAnsi" w:cstheme="minorHAnsi"/>
          <w:sz w:val="22"/>
          <w:szCs w:val="22"/>
        </w:rPr>
        <w:t xml:space="preserve"> online applicati</w:t>
      </w:r>
      <w:r w:rsidR="005E38E5" w:rsidRPr="009949C4">
        <w:rPr>
          <w:rFonts w:asciiTheme="minorHAnsi" w:hAnsiTheme="minorHAnsi" w:cstheme="minorHAnsi"/>
          <w:sz w:val="22"/>
          <w:szCs w:val="22"/>
        </w:rPr>
        <w:t>on,</w:t>
      </w:r>
      <w:r w:rsidR="00E1000F" w:rsidRPr="009949C4">
        <w:rPr>
          <w:rFonts w:asciiTheme="minorHAnsi" w:hAnsiTheme="minorHAnsi" w:cstheme="minorHAnsi"/>
          <w:sz w:val="22"/>
          <w:szCs w:val="22"/>
        </w:rPr>
        <w:t xml:space="preserve"> available at</w:t>
      </w:r>
      <w:r w:rsidR="005E27CD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5E38E5" w:rsidRPr="009949C4">
        <w:rPr>
          <w:rFonts w:asciiTheme="minorHAnsi" w:hAnsiTheme="minorHAnsi" w:cstheme="minorHAnsi"/>
          <w:sz w:val="22"/>
          <w:szCs w:val="22"/>
        </w:rPr>
        <w:t>this link:</w:t>
      </w:r>
      <w:r w:rsidR="00B212C6" w:rsidRPr="009949C4">
        <w:t xml:space="preserve"> </w:t>
      </w:r>
      <w:hyperlink r:id="rId9" w:history="1">
        <w:r w:rsidR="00B212C6" w:rsidRPr="009949C4">
          <w:rPr>
            <w:rStyle w:val="Hyperlink"/>
            <w:rFonts w:asciiTheme="minorHAnsi" w:hAnsiTheme="minorHAnsi" w:cstheme="minorHAnsi"/>
            <w:sz w:val="22"/>
            <w:szCs w:val="22"/>
          </w:rPr>
          <w:t>https://forms.gle/3wb6ZCTdtgGZc7Rr8</w:t>
        </w:r>
      </w:hyperlink>
      <w:r w:rsidR="00B212C6" w:rsidRPr="009949C4">
        <w:t>.</w:t>
      </w:r>
      <w:r w:rsidR="00FE2DEF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Pr="009949C4">
        <w:rPr>
          <w:rFonts w:asciiTheme="minorHAnsi" w:hAnsiTheme="minorHAnsi" w:cstheme="minorHAnsi"/>
          <w:sz w:val="22"/>
          <w:szCs w:val="22"/>
        </w:rPr>
        <w:t xml:space="preserve">You must </w:t>
      </w:r>
      <w:r w:rsidR="005E38E5" w:rsidRPr="009949C4">
        <w:rPr>
          <w:rFonts w:asciiTheme="minorHAnsi" w:hAnsiTheme="minorHAnsi" w:cstheme="minorHAnsi"/>
          <w:sz w:val="22"/>
          <w:szCs w:val="22"/>
        </w:rPr>
        <w:t>submit your</w:t>
      </w:r>
      <w:r w:rsidR="00E1000F" w:rsidRPr="009949C4">
        <w:rPr>
          <w:rFonts w:asciiTheme="minorHAnsi" w:hAnsiTheme="minorHAnsi" w:cstheme="minorHAnsi"/>
          <w:sz w:val="22"/>
          <w:szCs w:val="22"/>
        </w:rPr>
        <w:t xml:space="preserve"> application by</w:t>
      </w:r>
      <w:r w:rsidR="00166A77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743629" w:rsidRPr="009949C4">
        <w:rPr>
          <w:rFonts w:asciiTheme="minorHAnsi" w:hAnsiTheme="minorHAnsi" w:cstheme="minorHAnsi"/>
          <w:sz w:val="22"/>
          <w:szCs w:val="22"/>
        </w:rPr>
        <w:t>Wednesday</w:t>
      </w:r>
      <w:r w:rsidR="00F514EA" w:rsidRPr="009949C4">
        <w:rPr>
          <w:rFonts w:asciiTheme="minorHAnsi" w:hAnsiTheme="minorHAnsi" w:cstheme="minorHAnsi"/>
          <w:sz w:val="22"/>
          <w:szCs w:val="22"/>
        </w:rPr>
        <w:t xml:space="preserve">, </w:t>
      </w:r>
      <w:r w:rsidR="006200BC" w:rsidRPr="009949C4">
        <w:rPr>
          <w:rFonts w:asciiTheme="minorHAnsi" w:hAnsiTheme="minorHAnsi" w:cstheme="minorHAnsi"/>
          <w:sz w:val="22"/>
          <w:szCs w:val="22"/>
        </w:rPr>
        <w:t xml:space="preserve">April </w:t>
      </w:r>
      <w:r w:rsidR="00AC40F2" w:rsidRPr="009949C4">
        <w:rPr>
          <w:rFonts w:asciiTheme="minorHAnsi" w:hAnsiTheme="minorHAnsi" w:cstheme="minorHAnsi"/>
          <w:sz w:val="22"/>
          <w:szCs w:val="22"/>
        </w:rPr>
        <w:t>5</w:t>
      </w:r>
      <w:r w:rsidR="002F6448" w:rsidRPr="009949C4">
        <w:rPr>
          <w:rFonts w:asciiTheme="minorHAnsi" w:hAnsiTheme="minorHAnsi" w:cstheme="minorHAnsi"/>
          <w:sz w:val="22"/>
          <w:szCs w:val="22"/>
        </w:rPr>
        <w:t>.</w:t>
      </w:r>
    </w:p>
    <w:p w14:paraId="5DFB4FEE" w14:textId="77777777" w:rsidR="00E1000F" w:rsidRPr="009949C4" w:rsidRDefault="00E1000F">
      <w:pPr>
        <w:rPr>
          <w:rFonts w:asciiTheme="minorHAnsi" w:hAnsiTheme="minorHAnsi" w:cstheme="minorHAnsi"/>
          <w:b/>
          <w:sz w:val="22"/>
          <w:szCs w:val="22"/>
        </w:rPr>
      </w:pPr>
    </w:p>
    <w:p w14:paraId="0D36459D" w14:textId="65E41DD4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 xml:space="preserve">Final Exam: </w:t>
      </w:r>
      <w:r w:rsidRPr="009949C4">
        <w:rPr>
          <w:rFonts w:asciiTheme="minorHAnsi" w:hAnsiTheme="minorHAnsi" w:cstheme="minorHAnsi"/>
          <w:sz w:val="22"/>
          <w:szCs w:val="22"/>
        </w:rPr>
        <w:t>There is ONE fi</w:t>
      </w:r>
      <w:r w:rsidR="0047468A" w:rsidRPr="009949C4">
        <w:rPr>
          <w:rFonts w:asciiTheme="minorHAnsi" w:hAnsiTheme="minorHAnsi" w:cstheme="minorHAnsi"/>
          <w:sz w:val="22"/>
          <w:szCs w:val="22"/>
        </w:rPr>
        <w:t xml:space="preserve">nal examination for </w:t>
      </w:r>
      <w:r w:rsidR="007E3E56" w:rsidRPr="009949C4">
        <w:rPr>
          <w:rFonts w:asciiTheme="minorHAnsi" w:hAnsiTheme="minorHAnsi" w:cstheme="minorHAnsi"/>
          <w:sz w:val="22"/>
          <w:szCs w:val="22"/>
        </w:rPr>
        <w:t xml:space="preserve">Mr. </w:t>
      </w:r>
      <w:r w:rsidR="0047468A" w:rsidRPr="009949C4">
        <w:rPr>
          <w:rFonts w:asciiTheme="minorHAnsi" w:hAnsiTheme="minorHAnsi" w:cstheme="minorHAnsi"/>
          <w:sz w:val="22"/>
          <w:szCs w:val="22"/>
        </w:rPr>
        <w:t xml:space="preserve">Coppock’s </w:t>
      </w:r>
      <w:r w:rsidRPr="009949C4">
        <w:rPr>
          <w:rFonts w:asciiTheme="minorHAnsi" w:hAnsiTheme="minorHAnsi" w:cstheme="minorHAnsi"/>
          <w:sz w:val="22"/>
          <w:szCs w:val="22"/>
        </w:rPr>
        <w:t>ECON 202</w:t>
      </w:r>
      <w:r w:rsidR="00636F51" w:rsidRPr="009949C4">
        <w:rPr>
          <w:rFonts w:asciiTheme="minorHAnsi" w:hAnsiTheme="minorHAnsi" w:cstheme="minorHAnsi"/>
          <w:sz w:val="22"/>
          <w:szCs w:val="22"/>
        </w:rPr>
        <w:t>0</w:t>
      </w:r>
      <w:r w:rsidR="0047468A" w:rsidRPr="009949C4">
        <w:rPr>
          <w:rFonts w:asciiTheme="minorHAnsi" w:hAnsiTheme="minorHAnsi" w:cstheme="minorHAnsi"/>
          <w:sz w:val="22"/>
          <w:szCs w:val="22"/>
        </w:rPr>
        <w:t xml:space="preserve"> classes</w:t>
      </w:r>
      <w:r w:rsidRPr="009949C4">
        <w:rPr>
          <w:rFonts w:asciiTheme="minorHAnsi" w:hAnsiTheme="minorHAnsi" w:cstheme="minorHAnsi"/>
          <w:sz w:val="22"/>
          <w:szCs w:val="22"/>
        </w:rPr>
        <w:t>.  If you are enrolled in a course that also is assign</w:t>
      </w:r>
      <w:r w:rsidR="00642DE7" w:rsidRPr="009949C4">
        <w:rPr>
          <w:rFonts w:asciiTheme="minorHAnsi" w:hAnsiTheme="minorHAnsi" w:cstheme="minorHAnsi"/>
          <w:sz w:val="22"/>
          <w:szCs w:val="22"/>
        </w:rPr>
        <w:t>ed this exam time</w:t>
      </w:r>
      <w:r w:rsidRPr="009949C4">
        <w:rPr>
          <w:rFonts w:asciiTheme="minorHAnsi" w:hAnsiTheme="minorHAnsi" w:cstheme="minorHAnsi"/>
          <w:sz w:val="22"/>
          <w:szCs w:val="22"/>
        </w:rPr>
        <w:t xml:space="preserve"> you should reschedule that exam or enroll in another </w:t>
      </w:r>
      <w:r w:rsidR="0047468A" w:rsidRPr="009949C4">
        <w:rPr>
          <w:rFonts w:asciiTheme="minorHAnsi" w:hAnsiTheme="minorHAnsi" w:cstheme="minorHAnsi"/>
          <w:sz w:val="22"/>
          <w:szCs w:val="22"/>
        </w:rPr>
        <w:t>class</w:t>
      </w:r>
      <w:r w:rsidRPr="009949C4">
        <w:rPr>
          <w:rFonts w:asciiTheme="minorHAnsi" w:hAnsiTheme="minorHAnsi" w:cstheme="minorHAnsi"/>
          <w:sz w:val="22"/>
          <w:szCs w:val="22"/>
        </w:rPr>
        <w:t xml:space="preserve"> immediately.</w:t>
      </w:r>
      <w:r w:rsidR="005E23D9" w:rsidRPr="009949C4">
        <w:rPr>
          <w:rFonts w:asciiTheme="minorHAnsi" w:hAnsiTheme="minorHAnsi" w:cstheme="minorHAnsi"/>
          <w:sz w:val="22"/>
          <w:szCs w:val="22"/>
        </w:rPr>
        <w:t xml:space="preserve">  There </w:t>
      </w:r>
      <w:r w:rsidR="002F6448" w:rsidRPr="009949C4">
        <w:rPr>
          <w:rFonts w:asciiTheme="minorHAnsi" w:hAnsiTheme="minorHAnsi" w:cstheme="minorHAnsi"/>
          <w:sz w:val="22"/>
          <w:szCs w:val="22"/>
        </w:rPr>
        <w:t xml:space="preserve">is no </w:t>
      </w:r>
      <w:r w:rsidR="005E23D9" w:rsidRPr="009949C4">
        <w:rPr>
          <w:rFonts w:asciiTheme="minorHAnsi" w:hAnsiTheme="minorHAnsi" w:cstheme="minorHAnsi"/>
          <w:sz w:val="22"/>
          <w:szCs w:val="22"/>
        </w:rPr>
        <w:t>makeup for the final exam.</w:t>
      </w:r>
    </w:p>
    <w:p w14:paraId="76195DF1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</w:p>
    <w:p w14:paraId="4635D273" w14:textId="50323C1A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>Grading Questions</w:t>
      </w:r>
      <w:r w:rsidRPr="009949C4">
        <w:rPr>
          <w:rFonts w:asciiTheme="minorHAnsi" w:hAnsiTheme="minorHAnsi" w:cstheme="minorHAnsi"/>
          <w:sz w:val="22"/>
          <w:szCs w:val="22"/>
        </w:rPr>
        <w:t>: If you have a question about the grading of a tes</w:t>
      </w:r>
      <w:r w:rsidR="007E6F91" w:rsidRPr="009949C4">
        <w:rPr>
          <w:rFonts w:asciiTheme="minorHAnsi" w:hAnsiTheme="minorHAnsi" w:cstheme="minorHAnsi"/>
          <w:sz w:val="22"/>
          <w:szCs w:val="22"/>
        </w:rPr>
        <w:t xml:space="preserve">t, </w:t>
      </w:r>
      <w:r w:rsidR="00D67079" w:rsidRPr="009949C4">
        <w:rPr>
          <w:rFonts w:asciiTheme="minorHAnsi" w:hAnsiTheme="minorHAnsi" w:cstheme="minorHAnsi"/>
          <w:sz w:val="22"/>
          <w:szCs w:val="22"/>
        </w:rPr>
        <w:t>you should submit a</w:t>
      </w:r>
      <w:r w:rsidR="004C1D13" w:rsidRPr="009949C4">
        <w:rPr>
          <w:rFonts w:asciiTheme="minorHAnsi" w:hAnsiTheme="minorHAnsi" w:cstheme="minorHAnsi"/>
          <w:sz w:val="22"/>
          <w:szCs w:val="22"/>
        </w:rPr>
        <w:t>n</w:t>
      </w:r>
      <w:r w:rsidR="00D67079" w:rsidRPr="009949C4">
        <w:rPr>
          <w:rFonts w:asciiTheme="minorHAnsi" w:hAnsiTheme="minorHAnsi" w:cstheme="minorHAnsi"/>
          <w:sz w:val="22"/>
          <w:szCs w:val="22"/>
        </w:rPr>
        <w:t xml:space="preserve"> appeal</w:t>
      </w:r>
      <w:r w:rsidR="006638ED" w:rsidRPr="009949C4">
        <w:rPr>
          <w:rFonts w:asciiTheme="minorHAnsi" w:hAnsiTheme="minorHAnsi" w:cstheme="minorHAnsi"/>
          <w:sz w:val="22"/>
          <w:szCs w:val="22"/>
        </w:rPr>
        <w:t xml:space="preserve"> to your TA</w:t>
      </w:r>
      <w:r w:rsidR="00D67079" w:rsidRPr="009949C4">
        <w:rPr>
          <w:rFonts w:asciiTheme="minorHAnsi" w:hAnsiTheme="minorHAnsi" w:cstheme="minorHAnsi"/>
          <w:sz w:val="22"/>
          <w:szCs w:val="22"/>
        </w:rPr>
        <w:t xml:space="preserve">, using the Grade Appeal Form available on </w:t>
      </w:r>
      <w:r w:rsidR="00AC40F2" w:rsidRPr="009949C4">
        <w:rPr>
          <w:rFonts w:asciiTheme="minorHAnsi" w:hAnsiTheme="minorHAnsi" w:cstheme="minorHAnsi"/>
          <w:sz w:val="22"/>
          <w:szCs w:val="22"/>
        </w:rPr>
        <w:t>Canvas</w:t>
      </w:r>
      <w:r w:rsidRPr="009949C4">
        <w:rPr>
          <w:rFonts w:asciiTheme="minorHAnsi" w:hAnsiTheme="minorHAnsi" w:cstheme="minorHAnsi"/>
          <w:sz w:val="22"/>
          <w:szCs w:val="22"/>
        </w:rPr>
        <w:t xml:space="preserve">.  If you are not satisfied, </w:t>
      </w:r>
      <w:r w:rsidR="004C1D13" w:rsidRPr="009949C4">
        <w:rPr>
          <w:rFonts w:asciiTheme="minorHAnsi" w:hAnsiTheme="minorHAnsi" w:cstheme="minorHAnsi"/>
          <w:sz w:val="22"/>
          <w:szCs w:val="22"/>
        </w:rPr>
        <w:t>advance the form to</w:t>
      </w:r>
      <w:r w:rsidR="00636F51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3875BA" w:rsidRPr="009949C4">
        <w:rPr>
          <w:rFonts w:asciiTheme="minorHAnsi" w:hAnsiTheme="minorHAnsi" w:cstheme="minorHAnsi"/>
          <w:sz w:val="22"/>
          <w:szCs w:val="22"/>
        </w:rPr>
        <w:t>the Head TA</w:t>
      </w:r>
      <w:r w:rsidR="004C1D13" w:rsidRPr="009949C4">
        <w:rPr>
          <w:rFonts w:asciiTheme="minorHAnsi" w:hAnsiTheme="minorHAnsi" w:cstheme="minorHAnsi"/>
          <w:sz w:val="22"/>
          <w:szCs w:val="22"/>
        </w:rPr>
        <w:t xml:space="preserve"> with your TA’s approval entered on the form</w:t>
      </w:r>
      <w:r w:rsidRPr="009949C4">
        <w:rPr>
          <w:rFonts w:asciiTheme="minorHAnsi" w:hAnsiTheme="minorHAnsi" w:cstheme="minorHAnsi"/>
          <w:sz w:val="22"/>
          <w:szCs w:val="22"/>
        </w:rPr>
        <w:t xml:space="preserve">.  If you are still unsatisfied, </w:t>
      </w:r>
      <w:r w:rsidR="004C1D13" w:rsidRPr="009949C4">
        <w:rPr>
          <w:rFonts w:asciiTheme="minorHAnsi" w:hAnsiTheme="minorHAnsi" w:cstheme="minorHAnsi"/>
          <w:sz w:val="22"/>
          <w:szCs w:val="22"/>
        </w:rPr>
        <w:t xml:space="preserve">contact </w:t>
      </w:r>
      <w:r w:rsidRPr="009949C4">
        <w:rPr>
          <w:rFonts w:asciiTheme="minorHAnsi" w:hAnsiTheme="minorHAnsi" w:cstheme="minorHAnsi"/>
          <w:sz w:val="22"/>
          <w:szCs w:val="22"/>
        </w:rPr>
        <w:t>me</w:t>
      </w:r>
      <w:r w:rsidR="004C1D13" w:rsidRPr="009949C4">
        <w:rPr>
          <w:rFonts w:asciiTheme="minorHAnsi" w:hAnsiTheme="minorHAnsi" w:cstheme="minorHAnsi"/>
          <w:sz w:val="22"/>
          <w:szCs w:val="22"/>
        </w:rPr>
        <w:t xml:space="preserve"> with the form completed, including the Head TA’s approval</w:t>
      </w:r>
      <w:r w:rsidRPr="009949C4">
        <w:rPr>
          <w:rFonts w:asciiTheme="minorHAnsi" w:hAnsiTheme="minorHAnsi" w:cstheme="minorHAnsi"/>
          <w:sz w:val="22"/>
          <w:szCs w:val="22"/>
        </w:rPr>
        <w:t xml:space="preserve">.  </w:t>
      </w:r>
      <w:r w:rsidR="00C734C1" w:rsidRPr="009949C4">
        <w:rPr>
          <w:rFonts w:asciiTheme="minorHAnsi" w:hAnsiTheme="minorHAnsi" w:cstheme="minorHAnsi"/>
          <w:sz w:val="22"/>
          <w:szCs w:val="22"/>
        </w:rPr>
        <w:t>All of this must be completed within three weeks of the test date</w:t>
      </w:r>
      <w:r w:rsidRPr="009949C4">
        <w:rPr>
          <w:rFonts w:asciiTheme="minorHAnsi" w:hAnsiTheme="minorHAnsi" w:cstheme="minorHAnsi"/>
          <w:sz w:val="22"/>
          <w:szCs w:val="22"/>
        </w:rPr>
        <w:t>.</w:t>
      </w:r>
    </w:p>
    <w:p w14:paraId="19D74ED6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</w:p>
    <w:p w14:paraId="73F81F09" w14:textId="28401B4F" w:rsidR="00D570E2" w:rsidRPr="009949C4" w:rsidRDefault="00E274CA" w:rsidP="00DB56B8">
      <w:pPr>
        <w:widowControl/>
        <w:rPr>
          <w:rFonts w:asciiTheme="minorHAnsi" w:hAnsiTheme="minorHAnsi" w:cstheme="minorHAnsi"/>
          <w:sz w:val="22"/>
          <w:szCs w:val="22"/>
        </w:rPr>
      </w:pPr>
      <w:proofErr w:type="spellStart"/>
      <w:r w:rsidRPr="009949C4">
        <w:rPr>
          <w:rFonts w:asciiTheme="minorHAnsi" w:hAnsiTheme="minorHAnsi" w:cstheme="minorHAnsi"/>
          <w:b/>
          <w:sz w:val="22"/>
          <w:szCs w:val="22"/>
        </w:rPr>
        <w:t>iClicker</w:t>
      </w:r>
      <w:proofErr w:type="spellEnd"/>
      <w:r w:rsidRPr="009949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06C4" w:rsidRPr="009949C4">
        <w:rPr>
          <w:rFonts w:asciiTheme="minorHAnsi" w:hAnsiTheme="minorHAnsi" w:cstheme="minorHAnsi"/>
          <w:b/>
          <w:sz w:val="22"/>
          <w:szCs w:val="22"/>
        </w:rPr>
        <w:t>Questions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: </w:t>
      </w:r>
      <w:r w:rsidR="00E50AF3" w:rsidRPr="009949C4">
        <w:rPr>
          <w:rFonts w:asciiTheme="minorHAnsi" w:hAnsiTheme="minorHAnsi" w:cstheme="minorHAnsi"/>
          <w:sz w:val="22"/>
          <w:szCs w:val="22"/>
        </w:rPr>
        <w:t xml:space="preserve">We 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ask </w:t>
      </w:r>
      <w:r w:rsidR="00B9516E" w:rsidRPr="009949C4">
        <w:rPr>
          <w:rFonts w:asciiTheme="minorHAnsi" w:hAnsiTheme="minorHAnsi" w:cstheme="minorHAnsi"/>
          <w:sz w:val="22"/>
          <w:szCs w:val="22"/>
        </w:rPr>
        <w:t xml:space="preserve">graded </w:t>
      </w:r>
      <w:proofErr w:type="spellStart"/>
      <w:r w:rsidR="00E50AF3" w:rsidRPr="009949C4">
        <w:rPr>
          <w:rFonts w:asciiTheme="minorHAnsi" w:hAnsiTheme="minorHAnsi" w:cstheme="minorHAnsi"/>
          <w:sz w:val="22"/>
          <w:szCs w:val="22"/>
        </w:rPr>
        <w:t>i</w:t>
      </w:r>
      <w:r w:rsidRPr="009949C4">
        <w:rPr>
          <w:rFonts w:asciiTheme="minorHAnsi" w:hAnsiTheme="minorHAnsi" w:cstheme="minorHAnsi"/>
          <w:sz w:val="22"/>
          <w:szCs w:val="22"/>
        </w:rPr>
        <w:t>Clicker</w:t>
      </w:r>
      <w:proofErr w:type="spellEnd"/>
      <w:r w:rsidR="00A06FDC" w:rsidRPr="009949C4">
        <w:rPr>
          <w:rFonts w:asciiTheme="minorHAnsi" w:hAnsiTheme="minorHAnsi" w:cstheme="minorHAnsi"/>
          <w:sz w:val="22"/>
          <w:szCs w:val="22"/>
        </w:rPr>
        <w:t xml:space="preserve"> question</w:t>
      </w:r>
      <w:r w:rsidR="00CC06C4" w:rsidRPr="009949C4">
        <w:rPr>
          <w:rFonts w:asciiTheme="minorHAnsi" w:hAnsiTheme="minorHAnsi" w:cstheme="minorHAnsi"/>
          <w:sz w:val="22"/>
          <w:szCs w:val="22"/>
        </w:rPr>
        <w:t xml:space="preserve">s </w:t>
      </w:r>
      <w:r w:rsidR="00E50AF3" w:rsidRPr="009949C4">
        <w:rPr>
          <w:rFonts w:asciiTheme="minorHAnsi" w:hAnsiTheme="minorHAnsi" w:cstheme="minorHAnsi"/>
          <w:sz w:val="22"/>
          <w:szCs w:val="22"/>
        </w:rPr>
        <w:t xml:space="preserve">nearly </w:t>
      </w:r>
      <w:r w:rsidR="00CC06C4" w:rsidRPr="009949C4">
        <w:rPr>
          <w:rFonts w:asciiTheme="minorHAnsi" w:hAnsiTheme="minorHAnsi" w:cstheme="minorHAnsi"/>
          <w:sz w:val="22"/>
          <w:szCs w:val="22"/>
        </w:rPr>
        <w:t>every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 lectu</w:t>
      </w:r>
      <w:r w:rsidR="00B9516E" w:rsidRPr="009949C4">
        <w:rPr>
          <w:rFonts w:asciiTheme="minorHAnsi" w:hAnsiTheme="minorHAnsi" w:cstheme="minorHAnsi"/>
          <w:sz w:val="22"/>
          <w:szCs w:val="22"/>
        </w:rPr>
        <w:t>re</w:t>
      </w:r>
      <w:r w:rsidR="00A06FDC" w:rsidRPr="009949C4">
        <w:rPr>
          <w:rFonts w:asciiTheme="minorHAnsi" w:hAnsiTheme="minorHAnsi" w:cstheme="minorHAnsi"/>
          <w:sz w:val="22"/>
          <w:szCs w:val="22"/>
        </w:rPr>
        <w:t>.  The number you answer correctly</w:t>
      </w:r>
      <w:r w:rsidR="00B9516E" w:rsidRPr="009949C4">
        <w:rPr>
          <w:rFonts w:asciiTheme="minorHAnsi" w:hAnsiTheme="minorHAnsi" w:cstheme="minorHAnsi"/>
          <w:sz w:val="22"/>
          <w:szCs w:val="22"/>
        </w:rPr>
        <w:t xml:space="preserve"> over the entire semester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 determines </w:t>
      </w:r>
      <w:r w:rsidR="002B2283" w:rsidRPr="009949C4">
        <w:rPr>
          <w:rFonts w:asciiTheme="minorHAnsi" w:hAnsiTheme="minorHAnsi" w:cstheme="minorHAnsi"/>
          <w:sz w:val="22"/>
          <w:szCs w:val="22"/>
        </w:rPr>
        <w:t>your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0AF3" w:rsidRPr="009949C4">
        <w:rPr>
          <w:rFonts w:asciiTheme="minorHAnsi" w:hAnsiTheme="minorHAnsi" w:cstheme="minorHAnsi"/>
          <w:sz w:val="22"/>
          <w:szCs w:val="22"/>
        </w:rPr>
        <w:t>i</w:t>
      </w:r>
      <w:r w:rsidRPr="009949C4">
        <w:rPr>
          <w:rFonts w:asciiTheme="minorHAnsi" w:hAnsiTheme="minorHAnsi" w:cstheme="minorHAnsi"/>
          <w:sz w:val="22"/>
          <w:szCs w:val="22"/>
        </w:rPr>
        <w:t>Clicker</w:t>
      </w:r>
      <w:proofErr w:type="spellEnd"/>
      <w:r w:rsidR="00A06FDC" w:rsidRPr="009949C4">
        <w:rPr>
          <w:rFonts w:asciiTheme="minorHAnsi" w:hAnsiTheme="minorHAnsi" w:cstheme="minorHAnsi"/>
          <w:sz w:val="22"/>
          <w:szCs w:val="22"/>
        </w:rPr>
        <w:t xml:space="preserve"> points</w:t>
      </w:r>
      <w:r w:rsidR="00B9516E" w:rsidRPr="009949C4">
        <w:rPr>
          <w:rFonts w:asciiTheme="minorHAnsi" w:hAnsiTheme="minorHAnsi" w:cstheme="minorHAnsi"/>
          <w:sz w:val="22"/>
          <w:szCs w:val="22"/>
        </w:rPr>
        <w:t xml:space="preserve"> toward your final grade</w:t>
      </w:r>
      <w:r w:rsidR="00A06FDC" w:rsidRPr="009949C4">
        <w:rPr>
          <w:rFonts w:asciiTheme="minorHAnsi" w:hAnsiTheme="minorHAnsi" w:cstheme="minorHAnsi"/>
          <w:sz w:val="22"/>
          <w:szCs w:val="22"/>
        </w:rPr>
        <w:t>.  Poi</w:t>
      </w:r>
      <w:r w:rsidR="00F30425" w:rsidRPr="009949C4">
        <w:rPr>
          <w:rFonts w:asciiTheme="minorHAnsi" w:hAnsiTheme="minorHAnsi" w:cstheme="minorHAnsi"/>
          <w:sz w:val="22"/>
          <w:szCs w:val="22"/>
        </w:rPr>
        <w:t xml:space="preserve">nts are allocated as follows: </w:t>
      </w:r>
    </w:p>
    <w:p w14:paraId="10CB9E6C" w14:textId="77777777" w:rsidR="00D570E2" w:rsidRPr="009949C4" w:rsidRDefault="00D570E2" w:rsidP="00DB56B8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E895C57" w14:textId="5EFCF1EC" w:rsidR="00D570E2" w:rsidRPr="009949C4" w:rsidRDefault="00D570E2" w:rsidP="00E1000F">
      <w:pPr>
        <w:widowControl/>
        <w:ind w:firstLine="720"/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sz w:val="22"/>
          <w:szCs w:val="22"/>
        </w:rPr>
        <w:t>&lt;</w:t>
      </w:r>
      <w:r w:rsidR="00424D76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0827AD" w:rsidRPr="009949C4">
        <w:rPr>
          <w:rFonts w:asciiTheme="minorHAnsi" w:hAnsiTheme="minorHAnsi" w:cstheme="minorHAnsi"/>
          <w:sz w:val="22"/>
          <w:szCs w:val="22"/>
        </w:rPr>
        <w:t>35</w:t>
      </w:r>
      <w:r w:rsidRPr="009949C4">
        <w:rPr>
          <w:rFonts w:asciiTheme="minorHAnsi" w:hAnsiTheme="minorHAnsi" w:cstheme="minorHAnsi"/>
          <w:sz w:val="22"/>
          <w:szCs w:val="22"/>
        </w:rPr>
        <w:t xml:space="preserve"> correct = 0 points  </w:t>
      </w:r>
    </w:p>
    <w:p w14:paraId="26A85DE8" w14:textId="3B70626F" w:rsidR="00D570E2" w:rsidRPr="009949C4" w:rsidRDefault="000827AD" w:rsidP="00E1000F">
      <w:pPr>
        <w:widowControl/>
        <w:ind w:firstLine="720"/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sz w:val="22"/>
          <w:szCs w:val="22"/>
        </w:rPr>
        <w:t>35</w:t>
      </w:r>
      <w:r w:rsidR="00E50AF3" w:rsidRPr="009949C4">
        <w:rPr>
          <w:rFonts w:asciiTheme="minorHAnsi" w:hAnsiTheme="minorHAnsi" w:cstheme="minorHAnsi"/>
          <w:sz w:val="22"/>
          <w:szCs w:val="22"/>
        </w:rPr>
        <w:t>-5</w:t>
      </w:r>
      <w:r w:rsidRPr="009949C4">
        <w:rPr>
          <w:rFonts w:asciiTheme="minorHAnsi" w:hAnsiTheme="minorHAnsi" w:cstheme="minorHAnsi"/>
          <w:sz w:val="22"/>
          <w:szCs w:val="22"/>
        </w:rPr>
        <w:t>0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 c</w:t>
      </w:r>
      <w:r w:rsidR="00D570E2" w:rsidRPr="009949C4">
        <w:rPr>
          <w:rFonts w:asciiTheme="minorHAnsi" w:hAnsiTheme="minorHAnsi" w:cstheme="minorHAnsi"/>
          <w:sz w:val="22"/>
          <w:szCs w:val="22"/>
        </w:rPr>
        <w:t>orrect = 10 points</w:t>
      </w:r>
      <w:r w:rsidR="00F30425" w:rsidRPr="009949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276121" w14:textId="373492C6" w:rsidR="00D570E2" w:rsidRPr="009949C4" w:rsidRDefault="00E50AF3" w:rsidP="00E1000F">
      <w:pPr>
        <w:widowControl/>
        <w:ind w:firstLine="720"/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sz w:val="22"/>
          <w:szCs w:val="22"/>
        </w:rPr>
        <w:t>5</w:t>
      </w:r>
      <w:r w:rsidR="000827AD" w:rsidRPr="009949C4">
        <w:rPr>
          <w:rFonts w:asciiTheme="minorHAnsi" w:hAnsiTheme="minorHAnsi" w:cstheme="minorHAnsi"/>
          <w:sz w:val="22"/>
          <w:szCs w:val="22"/>
        </w:rPr>
        <w:t>0</w:t>
      </w:r>
      <w:r w:rsidR="00DD1D13" w:rsidRPr="009949C4">
        <w:rPr>
          <w:rFonts w:asciiTheme="minorHAnsi" w:hAnsiTheme="minorHAnsi" w:cstheme="minorHAnsi"/>
          <w:sz w:val="22"/>
          <w:szCs w:val="22"/>
        </w:rPr>
        <w:t>+</w:t>
      </w:r>
      <w:r w:rsidR="00D570E2" w:rsidRPr="009949C4">
        <w:rPr>
          <w:rFonts w:asciiTheme="minorHAnsi" w:hAnsiTheme="minorHAnsi" w:cstheme="minorHAnsi"/>
          <w:sz w:val="22"/>
          <w:szCs w:val="22"/>
        </w:rPr>
        <w:t xml:space="preserve"> correct = 15 points </w:t>
      </w:r>
    </w:p>
    <w:p w14:paraId="15C5EC48" w14:textId="77777777" w:rsidR="00D570E2" w:rsidRPr="009949C4" w:rsidRDefault="00D570E2" w:rsidP="00DB56B8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65064FF5" w14:textId="5A42CA67" w:rsidR="005E7833" w:rsidRPr="009949C4" w:rsidRDefault="004F69BA" w:rsidP="00DB56B8">
      <w:pPr>
        <w:widowControl/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sz w:val="22"/>
          <w:szCs w:val="22"/>
        </w:rPr>
        <w:t xml:space="preserve">You must </w:t>
      </w:r>
      <w:r w:rsidR="000C64BA" w:rsidRPr="009949C4">
        <w:rPr>
          <w:rFonts w:asciiTheme="minorHAnsi" w:hAnsiTheme="minorHAnsi" w:cstheme="minorHAnsi"/>
          <w:sz w:val="22"/>
          <w:szCs w:val="22"/>
        </w:rPr>
        <w:t xml:space="preserve">log onto </w:t>
      </w:r>
      <w:proofErr w:type="spellStart"/>
      <w:r w:rsidR="00E50AF3" w:rsidRPr="009949C4">
        <w:rPr>
          <w:rFonts w:asciiTheme="minorHAnsi" w:hAnsiTheme="minorHAnsi" w:cstheme="minorHAnsi"/>
          <w:sz w:val="22"/>
          <w:szCs w:val="22"/>
        </w:rPr>
        <w:t>i</w:t>
      </w:r>
      <w:r w:rsidR="00E274CA" w:rsidRPr="009949C4">
        <w:rPr>
          <w:rFonts w:asciiTheme="minorHAnsi" w:hAnsiTheme="minorHAnsi" w:cstheme="minorHAnsi"/>
          <w:sz w:val="22"/>
          <w:szCs w:val="22"/>
        </w:rPr>
        <w:t>Clicker</w:t>
      </w:r>
      <w:proofErr w:type="spellEnd"/>
      <w:r w:rsidR="000C64BA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E274CA" w:rsidRPr="009949C4">
        <w:rPr>
          <w:rFonts w:asciiTheme="minorHAnsi" w:hAnsiTheme="minorHAnsi" w:cstheme="minorHAnsi"/>
          <w:sz w:val="22"/>
          <w:szCs w:val="22"/>
        </w:rPr>
        <w:t xml:space="preserve">Student </w:t>
      </w:r>
      <w:r w:rsidR="000C64BA" w:rsidRPr="009949C4">
        <w:rPr>
          <w:rFonts w:asciiTheme="minorHAnsi" w:hAnsiTheme="minorHAnsi" w:cstheme="minorHAnsi"/>
          <w:sz w:val="22"/>
          <w:szCs w:val="22"/>
        </w:rPr>
        <w:t>(either on your phone or computer)</w:t>
      </w:r>
      <w:r w:rsidR="00917066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Pr="009949C4">
        <w:rPr>
          <w:rFonts w:asciiTheme="minorHAnsi" w:hAnsiTheme="minorHAnsi" w:cstheme="minorHAnsi"/>
          <w:sz w:val="22"/>
          <w:szCs w:val="22"/>
        </w:rPr>
        <w:t xml:space="preserve">before each lecture </w:t>
      </w:r>
      <w:r w:rsidR="00FF46ED" w:rsidRPr="009949C4">
        <w:rPr>
          <w:rFonts w:asciiTheme="minorHAnsi" w:hAnsiTheme="minorHAnsi" w:cstheme="minorHAnsi"/>
          <w:sz w:val="22"/>
          <w:szCs w:val="22"/>
        </w:rPr>
        <w:t xml:space="preserve">and </w:t>
      </w:r>
      <w:r w:rsidR="00CC06C4" w:rsidRPr="009949C4">
        <w:rPr>
          <w:rFonts w:asciiTheme="minorHAnsi" w:hAnsiTheme="minorHAnsi" w:cstheme="minorHAnsi"/>
          <w:sz w:val="22"/>
          <w:szCs w:val="22"/>
        </w:rPr>
        <w:t>ensure it is working properly</w:t>
      </w:r>
      <w:r w:rsidRPr="009949C4">
        <w:rPr>
          <w:rFonts w:asciiTheme="minorHAnsi" w:hAnsiTheme="minorHAnsi" w:cstheme="minorHAnsi"/>
          <w:sz w:val="22"/>
          <w:szCs w:val="22"/>
        </w:rPr>
        <w:t xml:space="preserve">. </w:t>
      </w:r>
      <w:r w:rsidR="00ED0873" w:rsidRPr="009949C4">
        <w:rPr>
          <w:rFonts w:asciiTheme="minorHAnsi" w:hAnsiTheme="minorHAnsi" w:cstheme="minorHAnsi"/>
          <w:sz w:val="22"/>
          <w:szCs w:val="22"/>
        </w:rPr>
        <w:t>I</w:t>
      </w:r>
      <w:r w:rsidR="00023C52" w:rsidRPr="009949C4">
        <w:rPr>
          <w:rFonts w:asciiTheme="minorHAnsi" w:hAnsiTheme="minorHAnsi" w:cstheme="minorHAnsi"/>
          <w:sz w:val="22"/>
          <w:szCs w:val="22"/>
        </w:rPr>
        <w:t>f you</w:t>
      </w:r>
      <w:r w:rsidR="00CC06C4" w:rsidRPr="009949C4">
        <w:rPr>
          <w:rFonts w:asciiTheme="minorHAnsi" w:hAnsiTheme="minorHAnsi" w:cstheme="minorHAnsi"/>
          <w:sz w:val="22"/>
          <w:szCs w:val="22"/>
        </w:rPr>
        <w:t xml:space="preserve">r </w:t>
      </w:r>
      <w:proofErr w:type="spellStart"/>
      <w:r w:rsidR="00E50AF3" w:rsidRPr="009949C4">
        <w:rPr>
          <w:rFonts w:asciiTheme="minorHAnsi" w:hAnsiTheme="minorHAnsi" w:cstheme="minorHAnsi"/>
          <w:sz w:val="22"/>
          <w:szCs w:val="22"/>
        </w:rPr>
        <w:t>i</w:t>
      </w:r>
      <w:r w:rsidR="00E274CA" w:rsidRPr="009949C4">
        <w:rPr>
          <w:rFonts w:asciiTheme="minorHAnsi" w:hAnsiTheme="minorHAnsi" w:cstheme="minorHAnsi"/>
          <w:sz w:val="22"/>
          <w:szCs w:val="22"/>
        </w:rPr>
        <w:t>Clicker</w:t>
      </w:r>
      <w:proofErr w:type="spellEnd"/>
      <w:r w:rsidR="00CC06C4" w:rsidRPr="009949C4">
        <w:rPr>
          <w:rFonts w:asciiTheme="minorHAnsi" w:hAnsiTheme="minorHAnsi" w:cstheme="minorHAnsi"/>
          <w:sz w:val="22"/>
          <w:szCs w:val="22"/>
        </w:rPr>
        <w:t xml:space="preserve"> software malfunctions</w:t>
      </w:r>
      <w:r w:rsidR="00023C52" w:rsidRPr="009949C4">
        <w:rPr>
          <w:rFonts w:asciiTheme="minorHAnsi" w:hAnsiTheme="minorHAnsi" w:cstheme="minorHAnsi"/>
          <w:sz w:val="22"/>
          <w:szCs w:val="22"/>
        </w:rPr>
        <w:t xml:space="preserve"> you </w:t>
      </w:r>
      <w:r w:rsidR="002F6448" w:rsidRPr="009949C4">
        <w:rPr>
          <w:rFonts w:asciiTheme="minorHAnsi" w:hAnsiTheme="minorHAnsi" w:cstheme="minorHAnsi"/>
          <w:sz w:val="22"/>
          <w:szCs w:val="22"/>
        </w:rPr>
        <w:t>cannot</w:t>
      </w:r>
      <w:r w:rsidR="00023C52" w:rsidRPr="009949C4">
        <w:rPr>
          <w:rFonts w:asciiTheme="minorHAnsi" w:hAnsiTheme="minorHAnsi" w:cstheme="minorHAnsi"/>
          <w:sz w:val="22"/>
          <w:szCs w:val="22"/>
        </w:rPr>
        <w:t xml:space="preserve"> make up the </w:t>
      </w:r>
      <w:r w:rsidR="00ED0873" w:rsidRPr="009949C4">
        <w:rPr>
          <w:rFonts w:asciiTheme="minorHAnsi" w:hAnsiTheme="minorHAnsi" w:cstheme="minorHAnsi"/>
          <w:sz w:val="22"/>
          <w:szCs w:val="22"/>
        </w:rPr>
        <w:t>affected</w:t>
      </w:r>
      <w:r w:rsidR="00E274CA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DB56B8" w:rsidRPr="009949C4">
        <w:rPr>
          <w:rFonts w:asciiTheme="minorHAnsi" w:hAnsiTheme="minorHAnsi" w:cstheme="minorHAnsi"/>
          <w:sz w:val="22"/>
          <w:szCs w:val="22"/>
        </w:rPr>
        <w:t>questions</w:t>
      </w:r>
      <w:r w:rsidR="00E50AF3" w:rsidRPr="009949C4">
        <w:rPr>
          <w:rFonts w:asciiTheme="minorHAnsi" w:hAnsiTheme="minorHAnsi" w:cstheme="minorHAnsi"/>
          <w:sz w:val="22"/>
          <w:szCs w:val="22"/>
        </w:rPr>
        <w:t xml:space="preserve"> (</w:t>
      </w:r>
      <w:r w:rsidR="00CC06C4" w:rsidRPr="009949C4">
        <w:rPr>
          <w:rFonts w:asciiTheme="minorHAnsi" w:hAnsiTheme="minorHAnsi" w:cstheme="minorHAnsi"/>
          <w:sz w:val="22"/>
          <w:szCs w:val="22"/>
        </w:rPr>
        <w:t>we ask substantially more questions than you need to</w:t>
      </w:r>
      <w:r w:rsidR="00EB1089" w:rsidRPr="009949C4">
        <w:rPr>
          <w:rFonts w:asciiTheme="minorHAnsi" w:hAnsiTheme="minorHAnsi" w:cstheme="minorHAnsi"/>
          <w:sz w:val="22"/>
          <w:szCs w:val="22"/>
        </w:rPr>
        <w:t xml:space="preserve"> reach grade benchmarks</w:t>
      </w:r>
      <w:r w:rsidR="00E50AF3" w:rsidRPr="009949C4">
        <w:rPr>
          <w:rFonts w:asciiTheme="minorHAnsi" w:hAnsiTheme="minorHAnsi" w:cstheme="minorHAnsi"/>
          <w:sz w:val="22"/>
          <w:szCs w:val="22"/>
        </w:rPr>
        <w:t>)</w:t>
      </w:r>
      <w:r w:rsidR="00023C52" w:rsidRPr="009949C4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="00E50AF3" w:rsidRPr="009949C4">
        <w:rPr>
          <w:rFonts w:asciiTheme="minorHAnsi" w:hAnsiTheme="minorHAnsi" w:cstheme="minorHAnsi"/>
          <w:sz w:val="22"/>
          <w:szCs w:val="22"/>
        </w:rPr>
        <w:t>i</w:t>
      </w:r>
      <w:r w:rsidR="00E274CA" w:rsidRPr="009949C4">
        <w:rPr>
          <w:rFonts w:asciiTheme="minorHAnsi" w:hAnsiTheme="minorHAnsi" w:cstheme="minorHAnsi"/>
          <w:sz w:val="22"/>
          <w:szCs w:val="22"/>
        </w:rPr>
        <w:t>Clicker</w:t>
      </w:r>
      <w:proofErr w:type="spellEnd"/>
      <w:r w:rsidR="00F514EA" w:rsidRPr="009949C4">
        <w:rPr>
          <w:rFonts w:asciiTheme="minorHAnsi" w:hAnsiTheme="minorHAnsi" w:cstheme="minorHAnsi"/>
          <w:sz w:val="22"/>
          <w:szCs w:val="22"/>
        </w:rPr>
        <w:t xml:space="preserve"> scores are posted to </w:t>
      </w:r>
      <w:r w:rsidR="00023C52" w:rsidRPr="009949C4">
        <w:rPr>
          <w:rFonts w:asciiTheme="minorHAnsi" w:hAnsiTheme="minorHAnsi" w:cstheme="minorHAnsi"/>
          <w:sz w:val="22"/>
          <w:szCs w:val="22"/>
        </w:rPr>
        <w:t>C</w:t>
      </w:r>
      <w:r w:rsidR="00B16252">
        <w:rPr>
          <w:rFonts w:asciiTheme="minorHAnsi" w:hAnsiTheme="minorHAnsi" w:cstheme="minorHAnsi"/>
          <w:sz w:val="22"/>
          <w:szCs w:val="22"/>
        </w:rPr>
        <w:t>anvas</w:t>
      </w:r>
      <w:r w:rsidR="00EB1089" w:rsidRPr="009949C4">
        <w:rPr>
          <w:rFonts w:asciiTheme="minorHAnsi" w:hAnsiTheme="minorHAnsi" w:cstheme="minorHAnsi"/>
          <w:sz w:val="22"/>
          <w:szCs w:val="22"/>
        </w:rPr>
        <w:t xml:space="preserve"> and y</w:t>
      </w:r>
      <w:r w:rsidR="008E0BD2" w:rsidRPr="009949C4">
        <w:rPr>
          <w:rFonts w:asciiTheme="minorHAnsi" w:hAnsiTheme="minorHAnsi" w:cstheme="minorHAnsi"/>
          <w:sz w:val="22"/>
          <w:szCs w:val="22"/>
        </w:rPr>
        <w:t xml:space="preserve">ou should confirm your scores weekly.  </w:t>
      </w:r>
      <w:proofErr w:type="spellStart"/>
      <w:r w:rsidR="00E50AF3" w:rsidRPr="009949C4">
        <w:rPr>
          <w:rFonts w:asciiTheme="minorHAnsi" w:hAnsiTheme="minorHAnsi" w:cstheme="minorHAnsi"/>
          <w:sz w:val="22"/>
          <w:szCs w:val="22"/>
        </w:rPr>
        <w:t>i</w:t>
      </w:r>
      <w:r w:rsidR="00E274CA" w:rsidRPr="009949C4">
        <w:rPr>
          <w:rFonts w:asciiTheme="minorHAnsi" w:hAnsiTheme="minorHAnsi" w:cstheme="minorHAnsi"/>
          <w:sz w:val="22"/>
          <w:szCs w:val="22"/>
        </w:rPr>
        <w:t>Clicker</w:t>
      </w:r>
      <w:proofErr w:type="spellEnd"/>
      <w:r w:rsidR="00E655A0" w:rsidRPr="009949C4">
        <w:rPr>
          <w:rFonts w:asciiTheme="minorHAnsi" w:hAnsiTheme="minorHAnsi" w:cstheme="minorHAnsi"/>
          <w:sz w:val="22"/>
          <w:szCs w:val="22"/>
        </w:rPr>
        <w:t xml:space="preserve"> scores older than two weeks </w:t>
      </w:r>
      <w:r w:rsidR="00E274CA" w:rsidRPr="009949C4">
        <w:rPr>
          <w:rFonts w:asciiTheme="minorHAnsi" w:hAnsiTheme="minorHAnsi" w:cstheme="minorHAnsi"/>
          <w:sz w:val="22"/>
          <w:szCs w:val="22"/>
        </w:rPr>
        <w:t>are not</w:t>
      </w:r>
      <w:r w:rsidR="00E655A0" w:rsidRPr="009949C4">
        <w:rPr>
          <w:rFonts w:asciiTheme="minorHAnsi" w:hAnsiTheme="minorHAnsi" w:cstheme="minorHAnsi"/>
          <w:sz w:val="22"/>
          <w:szCs w:val="22"/>
        </w:rPr>
        <w:t xml:space="preserve"> adjusted.</w:t>
      </w:r>
      <w:r w:rsidRPr="009949C4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9949C4">
        <w:rPr>
          <w:rFonts w:asciiTheme="minorHAnsi" w:hAnsiTheme="minorHAnsi" w:cstheme="minorHAnsi"/>
          <w:sz w:val="22"/>
          <w:szCs w:val="22"/>
        </w:rPr>
        <w:t>iClicker</w:t>
      </w:r>
      <w:proofErr w:type="spellEnd"/>
      <w:r w:rsidRPr="009949C4">
        <w:rPr>
          <w:rFonts w:asciiTheme="minorHAnsi" w:hAnsiTheme="minorHAnsi" w:cstheme="minorHAnsi"/>
          <w:sz w:val="22"/>
          <w:szCs w:val="22"/>
        </w:rPr>
        <w:t xml:space="preserve"> scores are only recorded when you attend your assigned lecture.</w:t>
      </w:r>
    </w:p>
    <w:p w14:paraId="3E3666FC" w14:textId="77777777" w:rsidR="005E7833" w:rsidRPr="009949C4" w:rsidRDefault="005E7833">
      <w:pPr>
        <w:rPr>
          <w:rFonts w:asciiTheme="minorHAnsi" w:hAnsiTheme="minorHAnsi" w:cstheme="minorHAnsi"/>
          <w:sz w:val="22"/>
          <w:szCs w:val="22"/>
        </w:rPr>
      </w:pPr>
    </w:p>
    <w:p w14:paraId="4819AA7D" w14:textId="711EF72C" w:rsidR="00A06FDC" w:rsidRPr="009949C4" w:rsidRDefault="00A06FDC" w:rsidP="00184064">
      <w:pPr>
        <w:widowControl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 xml:space="preserve">Add, Drop, and Withdrawal: </w:t>
      </w:r>
      <w:r w:rsidR="00016DF7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last day to add a discussion section or to change a grade option is </w:t>
      </w:r>
      <w:r w:rsidR="00017074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>Wednes</w:t>
      </w:r>
      <w:r w:rsidR="00E6290B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>day</w:t>
      </w:r>
      <w:r w:rsidR="00016DF7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17074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February </w:t>
      </w:r>
      <w:r w:rsidR="00AC40F2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016DF7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E226E8" w:rsidRPr="009949C4">
        <w:rPr>
          <w:rFonts w:asciiTheme="minorHAnsi" w:hAnsiTheme="minorHAnsi" w:cstheme="minorHAnsi"/>
          <w:sz w:val="22"/>
          <w:szCs w:val="22"/>
        </w:rPr>
        <w:t xml:space="preserve">The last day to drop the lecture or a discussion section </w:t>
      </w:r>
      <w:r w:rsidR="00017074" w:rsidRPr="009949C4">
        <w:rPr>
          <w:rFonts w:asciiTheme="minorHAnsi" w:hAnsiTheme="minorHAnsi" w:cstheme="minorHAnsi"/>
          <w:sz w:val="22"/>
          <w:szCs w:val="22"/>
        </w:rPr>
        <w:t xml:space="preserve">(without a W) </w:t>
      </w:r>
      <w:r w:rsidR="00E226E8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="00017074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Thursday, February </w:t>
      </w:r>
      <w:r w:rsidR="00AC40F2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226E8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84064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226E8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last day to withdraw </w:t>
      </w:r>
      <w:r w:rsidR="00017074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(with a W on your transcript) </w:t>
      </w:r>
      <w:r w:rsidR="00E226E8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="00017074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>Wednesday</w:t>
      </w:r>
      <w:r w:rsidR="00483458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017074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March </w:t>
      </w:r>
      <w:r w:rsidR="00AC40F2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E226E8" w:rsidRPr="009949C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AE4831" w14:textId="77777777" w:rsidR="00E226E8" w:rsidRPr="009949C4" w:rsidRDefault="00E226E8" w:rsidP="00E226E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93F718" w14:textId="7A616A5F" w:rsidR="00A06FDC" w:rsidRPr="009949C4" w:rsidRDefault="00B32CED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>Special Accommodations</w:t>
      </w:r>
      <w:r w:rsidR="00A06FDC" w:rsidRPr="009949C4">
        <w:rPr>
          <w:rFonts w:asciiTheme="minorHAnsi" w:hAnsiTheme="minorHAnsi" w:cstheme="minorHAnsi"/>
          <w:b/>
          <w:sz w:val="22"/>
          <w:szCs w:val="22"/>
        </w:rPr>
        <w:t>: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 To discuss individual accommodations as recommended by the </w:t>
      </w:r>
      <w:r w:rsidR="00642DE7" w:rsidRPr="009949C4">
        <w:rPr>
          <w:rFonts w:asciiTheme="minorHAnsi" w:hAnsiTheme="minorHAnsi" w:cstheme="minorHAnsi"/>
          <w:sz w:val="22"/>
          <w:szCs w:val="22"/>
        </w:rPr>
        <w:t>Student Disability Access Center (SDAC)</w:t>
      </w:r>
      <w:r w:rsidR="00A06FDC" w:rsidRPr="009949C4">
        <w:rPr>
          <w:rFonts w:asciiTheme="minorHAnsi" w:hAnsiTheme="minorHAnsi" w:cstheme="minorHAnsi"/>
          <w:sz w:val="22"/>
          <w:szCs w:val="22"/>
        </w:rPr>
        <w:t xml:space="preserve">, </w:t>
      </w:r>
      <w:r w:rsidR="002E4E40" w:rsidRPr="009949C4">
        <w:rPr>
          <w:rFonts w:asciiTheme="minorHAnsi" w:hAnsiTheme="minorHAnsi" w:cstheme="minorHAnsi"/>
          <w:sz w:val="22"/>
          <w:szCs w:val="22"/>
        </w:rPr>
        <w:t xml:space="preserve">contact </w:t>
      </w:r>
      <w:r w:rsidR="002F6448" w:rsidRPr="009949C4">
        <w:rPr>
          <w:rFonts w:asciiTheme="minorHAnsi" w:hAnsiTheme="minorHAnsi" w:cstheme="minorHAnsi"/>
          <w:sz w:val="22"/>
          <w:szCs w:val="22"/>
        </w:rPr>
        <w:t>t</w:t>
      </w:r>
      <w:r w:rsidR="008F3164" w:rsidRPr="009949C4">
        <w:rPr>
          <w:rFonts w:asciiTheme="minorHAnsi" w:hAnsiTheme="minorHAnsi" w:cstheme="minorHAnsi"/>
          <w:sz w:val="22"/>
          <w:szCs w:val="22"/>
        </w:rPr>
        <w:t>he Head TA</w:t>
      </w:r>
      <w:r w:rsidR="00E274CA" w:rsidRPr="009949C4">
        <w:rPr>
          <w:rFonts w:asciiTheme="minorHAnsi" w:hAnsiTheme="minorHAnsi" w:cstheme="minorHAnsi"/>
          <w:sz w:val="22"/>
          <w:szCs w:val="22"/>
        </w:rPr>
        <w:t xml:space="preserve"> as soon </w:t>
      </w:r>
      <w:r w:rsidR="00A06FDC" w:rsidRPr="009949C4">
        <w:rPr>
          <w:rFonts w:asciiTheme="minorHAnsi" w:hAnsiTheme="minorHAnsi" w:cstheme="minorHAnsi"/>
          <w:sz w:val="22"/>
          <w:szCs w:val="22"/>
        </w:rPr>
        <w:t>as possible.</w:t>
      </w:r>
      <w:r w:rsidR="004C7C74" w:rsidRPr="009949C4">
        <w:rPr>
          <w:rFonts w:asciiTheme="minorHAnsi" w:hAnsiTheme="minorHAnsi" w:cstheme="minorHAnsi"/>
          <w:sz w:val="22"/>
          <w:szCs w:val="22"/>
        </w:rPr>
        <w:t xml:space="preserve">  </w:t>
      </w:r>
      <w:r w:rsidR="004F69BA" w:rsidRPr="009949C4">
        <w:rPr>
          <w:rFonts w:asciiTheme="minorHAnsi" w:hAnsiTheme="minorHAnsi" w:cstheme="minorHAnsi"/>
          <w:sz w:val="22"/>
          <w:szCs w:val="22"/>
        </w:rPr>
        <w:t>A</w:t>
      </w:r>
      <w:r w:rsidR="004C7C74" w:rsidRPr="009949C4">
        <w:rPr>
          <w:rFonts w:asciiTheme="minorHAnsi" w:hAnsiTheme="minorHAnsi" w:cstheme="minorHAnsi"/>
          <w:sz w:val="22"/>
          <w:szCs w:val="22"/>
        </w:rPr>
        <w:t>lternative testin</w:t>
      </w:r>
      <w:r w:rsidR="00016DF7" w:rsidRPr="009949C4">
        <w:rPr>
          <w:rFonts w:asciiTheme="minorHAnsi" w:hAnsiTheme="minorHAnsi" w:cstheme="minorHAnsi"/>
          <w:sz w:val="22"/>
          <w:szCs w:val="22"/>
        </w:rPr>
        <w:t xml:space="preserve">g arrangements </w:t>
      </w:r>
      <w:r w:rsidR="00E274CA" w:rsidRPr="009949C4">
        <w:rPr>
          <w:rFonts w:asciiTheme="minorHAnsi" w:hAnsiTheme="minorHAnsi" w:cstheme="minorHAnsi"/>
          <w:sz w:val="22"/>
          <w:szCs w:val="22"/>
        </w:rPr>
        <w:t>recommended by</w:t>
      </w:r>
      <w:r w:rsidR="00016DF7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4C7C74" w:rsidRPr="009949C4">
        <w:rPr>
          <w:rFonts w:asciiTheme="minorHAnsi" w:hAnsiTheme="minorHAnsi" w:cstheme="minorHAnsi"/>
          <w:sz w:val="22"/>
          <w:szCs w:val="22"/>
        </w:rPr>
        <w:t xml:space="preserve">SDAC must be cleared by Mr. Coppock or </w:t>
      </w:r>
      <w:r w:rsidR="008F3164" w:rsidRPr="009949C4">
        <w:rPr>
          <w:rFonts w:asciiTheme="minorHAnsi" w:hAnsiTheme="minorHAnsi" w:cstheme="minorHAnsi"/>
          <w:sz w:val="22"/>
          <w:szCs w:val="22"/>
        </w:rPr>
        <w:t>the Head TA</w:t>
      </w:r>
      <w:r w:rsidR="004C7C74" w:rsidRPr="009949C4">
        <w:rPr>
          <w:rFonts w:asciiTheme="minorHAnsi" w:hAnsiTheme="minorHAnsi" w:cstheme="minorHAnsi"/>
          <w:sz w:val="22"/>
          <w:szCs w:val="22"/>
        </w:rPr>
        <w:t xml:space="preserve"> </w:t>
      </w:r>
      <w:r w:rsidR="00EB5E91" w:rsidRPr="009949C4">
        <w:rPr>
          <w:rFonts w:asciiTheme="minorHAnsi" w:hAnsiTheme="minorHAnsi" w:cstheme="minorHAnsi"/>
          <w:sz w:val="22"/>
          <w:szCs w:val="22"/>
        </w:rPr>
        <w:t xml:space="preserve">no later than </w:t>
      </w:r>
      <w:r w:rsidR="00604032" w:rsidRPr="009949C4">
        <w:rPr>
          <w:rFonts w:asciiTheme="minorHAnsi" w:hAnsiTheme="minorHAnsi" w:cstheme="minorHAnsi"/>
          <w:sz w:val="22"/>
          <w:szCs w:val="22"/>
        </w:rPr>
        <w:t>three</w:t>
      </w:r>
      <w:r w:rsidR="004C7C74" w:rsidRPr="009949C4">
        <w:rPr>
          <w:rFonts w:asciiTheme="minorHAnsi" w:hAnsiTheme="minorHAnsi" w:cstheme="minorHAnsi"/>
          <w:sz w:val="22"/>
          <w:szCs w:val="22"/>
        </w:rPr>
        <w:t xml:space="preserve"> days before each ex</w:t>
      </w:r>
      <w:r w:rsidR="00646A50" w:rsidRPr="009949C4">
        <w:rPr>
          <w:rFonts w:asciiTheme="minorHAnsi" w:hAnsiTheme="minorHAnsi" w:cstheme="minorHAnsi"/>
          <w:sz w:val="22"/>
          <w:szCs w:val="22"/>
        </w:rPr>
        <w:t>am: n</w:t>
      </w:r>
      <w:r w:rsidR="004C7C74" w:rsidRPr="009949C4">
        <w:rPr>
          <w:rFonts w:asciiTheme="minorHAnsi" w:hAnsiTheme="minorHAnsi" w:cstheme="minorHAnsi"/>
          <w:sz w:val="22"/>
          <w:szCs w:val="22"/>
        </w:rPr>
        <w:t xml:space="preserve">either you nor SDAC can determine these without our consent.  </w:t>
      </w:r>
      <w:r w:rsidR="004F69BA" w:rsidRPr="009949C4">
        <w:rPr>
          <w:rFonts w:asciiTheme="minorHAnsi" w:hAnsiTheme="minorHAnsi" w:cstheme="minorHAnsi"/>
          <w:sz w:val="22"/>
          <w:szCs w:val="22"/>
        </w:rPr>
        <w:t>Please</w:t>
      </w:r>
      <w:r w:rsidR="004C7C74" w:rsidRPr="009949C4">
        <w:rPr>
          <w:rFonts w:asciiTheme="minorHAnsi" w:hAnsiTheme="minorHAnsi" w:cstheme="minorHAnsi"/>
          <w:sz w:val="22"/>
          <w:szCs w:val="22"/>
        </w:rPr>
        <w:t xml:space="preserve"> do this in person rather than over email.  </w:t>
      </w:r>
    </w:p>
    <w:p w14:paraId="327B30C8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</w:p>
    <w:p w14:paraId="3B0B3310" w14:textId="4EB467BB" w:rsidR="009F1716" w:rsidRPr="009949C4" w:rsidRDefault="009F1716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Class Recordings:</w:t>
      </w:r>
      <w:r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You are not allowed to record </w:t>
      </w:r>
      <w:r w:rsidR="00E50AF3"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lectures without</w:t>
      </w:r>
      <w:r w:rsidR="00B746EF"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permission from the </w:t>
      </w:r>
      <w:r w:rsidR="00E50AF3"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Mr. Coppock</w:t>
      </w:r>
      <w:r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 </w:t>
      </w:r>
      <w:proofErr w:type="gramStart"/>
      <w:r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 the event that</w:t>
      </w:r>
      <w:proofErr w:type="gramEnd"/>
      <w:r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 do allow you to record any portion of </w:t>
      </w:r>
      <w:r w:rsidR="00E50AF3"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 lecture</w:t>
      </w:r>
      <w:r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you are not permitted to reproduce or</w:t>
      </w:r>
      <w:r w:rsidR="00231A92"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share</w:t>
      </w:r>
      <w:r w:rsidRPr="009949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with anyone.</w:t>
      </w:r>
    </w:p>
    <w:p w14:paraId="37B2AE73" w14:textId="77777777" w:rsidR="009F1716" w:rsidRPr="009949C4" w:rsidRDefault="009F1716">
      <w:pPr>
        <w:rPr>
          <w:rFonts w:asciiTheme="minorHAnsi" w:hAnsiTheme="minorHAnsi" w:cstheme="minorHAnsi"/>
          <w:sz w:val="22"/>
          <w:szCs w:val="22"/>
        </w:rPr>
      </w:pPr>
    </w:p>
    <w:p w14:paraId="5CDB501C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 xml:space="preserve">Honor: </w:t>
      </w:r>
      <w:r w:rsidRPr="009949C4">
        <w:rPr>
          <w:rFonts w:asciiTheme="minorHAnsi" w:hAnsiTheme="minorHAnsi" w:cstheme="minorHAnsi"/>
          <w:sz w:val="22"/>
          <w:szCs w:val="22"/>
        </w:rPr>
        <w:t>Because of the Honor System at Mr. Jefferson's University, I assume students in Econ 202</w:t>
      </w:r>
      <w:r w:rsidR="005B308E" w:rsidRPr="009949C4">
        <w:rPr>
          <w:rFonts w:asciiTheme="minorHAnsi" w:hAnsiTheme="minorHAnsi" w:cstheme="minorHAnsi"/>
          <w:sz w:val="22"/>
          <w:szCs w:val="22"/>
        </w:rPr>
        <w:t>0</w:t>
      </w:r>
      <w:r w:rsidRPr="009949C4">
        <w:rPr>
          <w:rFonts w:asciiTheme="minorHAnsi" w:hAnsiTheme="minorHAnsi" w:cstheme="minorHAnsi"/>
          <w:sz w:val="22"/>
          <w:szCs w:val="22"/>
        </w:rPr>
        <w:t xml:space="preserve"> are truthful with </w:t>
      </w:r>
      <w:r w:rsidR="00FC65D2" w:rsidRPr="009949C4">
        <w:rPr>
          <w:rFonts w:asciiTheme="minorHAnsi" w:hAnsiTheme="minorHAnsi" w:cstheme="minorHAnsi"/>
          <w:sz w:val="22"/>
          <w:szCs w:val="22"/>
        </w:rPr>
        <w:t>T</w:t>
      </w:r>
      <w:r w:rsidRPr="009949C4">
        <w:rPr>
          <w:rFonts w:asciiTheme="minorHAnsi" w:hAnsiTheme="minorHAnsi" w:cstheme="minorHAnsi"/>
          <w:sz w:val="22"/>
          <w:szCs w:val="22"/>
        </w:rPr>
        <w:t xml:space="preserve">eaching </w:t>
      </w:r>
      <w:r w:rsidR="00FC65D2" w:rsidRPr="009949C4">
        <w:rPr>
          <w:rFonts w:asciiTheme="minorHAnsi" w:hAnsiTheme="minorHAnsi" w:cstheme="minorHAnsi"/>
          <w:sz w:val="22"/>
          <w:szCs w:val="22"/>
        </w:rPr>
        <w:t>A</w:t>
      </w:r>
      <w:r w:rsidRPr="009949C4">
        <w:rPr>
          <w:rFonts w:asciiTheme="minorHAnsi" w:hAnsiTheme="minorHAnsi" w:cstheme="minorHAnsi"/>
          <w:sz w:val="22"/>
          <w:szCs w:val="22"/>
        </w:rPr>
        <w:t>ssistants and me and do not cheat on tests and exams.  In the unlikely event that you observe an incidence of cheating, I assume you will contact an Honor Advisor.  Stu</w:t>
      </w:r>
      <w:r w:rsidR="00C353B8" w:rsidRPr="009949C4">
        <w:rPr>
          <w:rFonts w:asciiTheme="minorHAnsi" w:hAnsiTheme="minorHAnsi" w:cstheme="minorHAnsi"/>
          <w:sz w:val="22"/>
          <w:szCs w:val="22"/>
        </w:rPr>
        <w:t xml:space="preserve">dents deemed by Mr. Coppock </w:t>
      </w:r>
      <w:r w:rsidRPr="009949C4">
        <w:rPr>
          <w:rFonts w:asciiTheme="minorHAnsi" w:hAnsiTheme="minorHAnsi" w:cstheme="minorHAnsi"/>
          <w:sz w:val="22"/>
          <w:szCs w:val="22"/>
        </w:rPr>
        <w:t xml:space="preserve">to have violated the University’s Honor </w:t>
      </w:r>
      <w:r w:rsidR="00B746EF" w:rsidRPr="009949C4">
        <w:rPr>
          <w:rFonts w:asciiTheme="minorHAnsi" w:hAnsiTheme="minorHAnsi" w:cstheme="minorHAnsi"/>
          <w:sz w:val="22"/>
          <w:szCs w:val="22"/>
        </w:rPr>
        <w:t>code</w:t>
      </w:r>
      <w:r w:rsidRPr="009949C4">
        <w:rPr>
          <w:rFonts w:asciiTheme="minorHAnsi" w:hAnsiTheme="minorHAnsi" w:cstheme="minorHAnsi"/>
          <w:sz w:val="22"/>
          <w:szCs w:val="22"/>
        </w:rPr>
        <w:t xml:space="preserve"> are </w:t>
      </w:r>
      <w:r w:rsidRPr="009949C4">
        <w:rPr>
          <w:rFonts w:asciiTheme="minorHAnsi" w:hAnsiTheme="minorHAnsi" w:cstheme="minorHAnsi"/>
          <w:b/>
          <w:sz w:val="22"/>
          <w:szCs w:val="22"/>
        </w:rPr>
        <w:t>not</w:t>
      </w:r>
      <w:r w:rsidRPr="009949C4">
        <w:rPr>
          <w:rFonts w:asciiTheme="minorHAnsi" w:hAnsiTheme="minorHAnsi" w:cstheme="minorHAnsi"/>
          <w:sz w:val="22"/>
          <w:szCs w:val="22"/>
        </w:rPr>
        <w:t xml:space="preserve"> eligible for the Dutch knockout.</w:t>
      </w:r>
    </w:p>
    <w:p w14:paraId="649D364F" w14:textId="77777777" w:rsidR="00A06FDC" w:rsidRPr="009949C4" w:rsidRDefault="00A06FDC">
      <w:pPr>
        <w:rPr>
          <w:rFonts w:asciiTheme="minorHAnsi" w:hAnsiTheme="minorHAnsi" w:cstheme="minorHAnsi"/>
          <w:sz w:val="22"/>
          <w:szCs w:val="22"/>
        </w:rPr>
      </w:pPr>
    </w:p>
    <w:p w14:paraId="7E39635D" w14:textId="77777777" w:rsidR="00BD011E" w:rsidRPr="009949C4" w:rsidRDefault="00A06FDC">
      <w:pPr>
        <w:rPr>
          <w:rFonts w:asciiTheme="minorHAnsi" w:hAnsiTheme="minorHAnsi" w:cstheme="minorHAnsi"/>
          <w:sz w:val="22"/>
          <w:szCs w:val="22"/>
        </w:rPr>
      </w:pPr>
      <w:r w:rsidRPr="009949C4">
        <w:rPr>
          <w:rFonts w:asciiTheme="minorHAnsi" w:hAnsiTheme="minorHAnsi" w:cstheme="minorHAnsi"/>
          <w:b/>
          <w:sz w:val="22"/>
          <w:szCs w:val="22"/>
        </w:rPr>
        <w:t xml:space="preserve">Our Contract: </w:t>
      </w:r>
      <w:r w:rsidRPr="009949C4">
        <w:rPr>
          <w:rFonts w:asciiTheme="minorHAnsi" w:hAnsiTheme="minorHAnsi" w:cstheme="minorHAnsi"/>
          <w:sz w:val="22"/>
          <w:szCs w:val="22"/>
        </w:rPr>
        <w:t>This syllabus is an important document if you remain in this course.  C</w:t>
      </w:r>
      <w:r w:rsidRPr="009949C4">
        <w:rPr>
          <w:rFonts w:asciiTheme="minorHAnsi" w:hAnsiTheme="minorHAnsi" w:cstheme="minorHAnsi"/>
          <w:i/>
          <w:sz w:val="22"/>
          <w:szCs w:val="22"/>
        </w:rPr>
        <w:t>ontinued enrollment</w:t>
      </w:r>
      <w:r w:rsidRPr="009949C4">
        <w:rPr>
          <w:rFonts w:asciiTheme="minorHAnsi" w:hAnsiTheme="minorHAnsi" w:cstheme="minorHAnsi"/>
          <w:sz w:val="22"/>
          <w:szCs w:val="22"/>
        </w:rPr>
        <w:t xml:space="preserve"> in this course </w:t>
      </w:r>
      <w:r w:rsidRPr="009949C4">
        <w:rPr>
          <w:rFonts w:asciiTheme="minorHAnsi" w:hAnsiTheme="minorHAnsi" w:cstheme="minorHAnsi"/>
          <w:i/>
          <w:sz w:val="22"/>
          <w:szCs w:val="22"/>
        </w:rPr>
        <w:t>indicates agreement</w:t>
      </w:r>
      <w:r w:rsidRPr="009949C4">
        <w:rPr>
          <w:rFonts w:asciiTheme="minorHAnsi" w:hAnsiTheme="minorHAnsi" w:cstheme="minorHAnsi"/>
          <w:sz w:val="22"/>
          <w:szCs w:val="22"/>
        </w:rPr>
        <w:t xml:space="preserve"> with all stipulations laid out in this document.  All future discussions between you and me assume your agreement with this syllabus.</w:t>
      </w:r>
    </w:p>
    <w:p w14:paraId="28B9CDB0" w14:textId="77777777" w:rsidR="008C28DC" w:rsidRPr="009949C4" w:rsidRDefault="008C28DC">
      <w:pPr>
        <w:widowControl/>
        <w:autoSpaceDE/>
        <w:autoSpaceDN/>
        <w:adjustRightInd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9949C4">
        <w:rPr>
          <w:rFonts w:asciiTheme="minorHAnsi" w:hAnsiTheme="minorHAnsi" w:cstheme="minorHAnsi"/>
          <w:b/>
          <w:color w:val="1F497D" w:themeColor="text2"/>
          <w:sz w:val="24"/>
          <w:szCs w:val="24"/>
        </w:rPr>
        <w:br w:type="page"/>
      </w:r>
    </w:p>
    <w:p w14:paraId="473614A5" w14:textId="55F29A22" w:rsidR="002C6EBC" w:rsidRPr="009949C4" w:rsidRDefault="002C6EBC" w:rsidP="004F69BA">
      <w:pPr>
        <w:rPr>
          <w:rFonts w:asciiTheme="minorHAnsi" w:hAnsiTheme="minorHAnsi" w:cstheme="minorHAnsi"/>
          <w:sz w:val="24"/>
          <w:szCs w:val="24"/>
        </w:rPr>
      </w:pPr>
      <w:r w:rsidRPr="009949C4">
        <w:rPr>
          <w:rFonts w:asciiTheme="minorHAnsi" w:hAnsiTheme="minorHAnsi" w:cstheme="minorHAnsi"/>
          <w:b/>
          <w:color w:val="1F497D" w:themeColor="text2"/>
          <w:sz w:val="24"/>
          <w:szCs w:val="24"/>
        </w:rPr>
        <w:lastRenderedPageBreak/>
        <w:t xml:space="preserve">Principles of Macroeconomics – </w:t>
      </w:r>
      <w:r w:rsidR="004F69BA" w:rsidRPr="009949C4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Spring </w:t>
      </w:r>
      <w:r w:rsidRPr="009949C4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202</w:t>
      </w:r>
      <w:r w:rsidR="00AC40F2" w:rsidRPr="009949C4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3</w:t>
      </w:r>
    </w:p>
    <w:p w14:paraId="00C2CEF1" w14:textId="77777777" w:rsidR="002C6EBC" w:rsidRPr="009949C4" w:rsidRDefault="002C6EBC" w:rsidP="002C6EB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7436" w:type="dxa"/>
        <w:tblLook w:val="01E0" w:firstRow="1" w:lastRow="1" w:firstColumn="1" w:lastColumn="1" w:noHBand="0" w:noVBand="0"/>
      </w:tblPr>
      <w:tblGrid>
        <w:gridCol w:w="5508"/>
        <w:gridCol w:w="1928"/>
      </w:tblGrid>
      <w:tr w:rsidR="002C6EBC" w:rsidRPr="009949C4" w14:paraId="473AC60B" w14:textId="77777777" w:rsidTr="004F69BA">
        <w:tc>
          <w:tcPr>
            <w:tcW w:w="5508" w:type="dxa"/>
            <w:tcBorders>
              <w:top w:val="single" w:sz="4" w:space="0" w:color="auto"/>
            </w:tcBorders>
          </w:tcPr>
          <w:p w14:paraId="4C89B497" w14:textId="77777777" w:rsidR="002C6EBC" w:rsidRPr="009949C4" w:rsidRDefault="002C6EBC" w:rsidP="00A45670">
            <w:pPr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59E1D1CF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</w:tr>
      <w:tr w:rsidR="002C6EBC" w:rsidRPr="009949C4" w14:paraId="461FF793" w14:textId="77777777" w:rsidTr="004F69BA">
        <w:tc>
          <w:tcPr>
            <w:tcW w:w="5508" w:type="dxa"/>
          </w:tcPr>
          <w:p w14:paraId="34CC77A7" w14:textId="77777777" w:rsidR="002C6EBC" w:rsidRPr="009949C4" w:rsidRDefault="002C6EBC" w:rsidP="00A45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 xml:space="preserve">Topic </w:t>
            </w:r>
          </w:p>
        </w:tc>
        <w:tc>
          <w:tcPr>
            <w:tcW w:w="1928" w:type="dxa"/>
          </w:tcPr>
          <w:p w14:paraId="23170B79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Chapters</w:t>
            </w:r>
          </w:p>
        </w:tc>
      </w:tr>
      <w:tr w:rsidR="002C6EBC" w:rsidRPr="009949C4" w14:paraId="690F08DD" w14:textId="77777777" w:rsidTr="004F69BA">
        <w:tc>
          <w:tcPr>
            <w:tcW w:w="5508" w:type="dxa"/>
            <w:tcBorders>
              <w:bottom w:val="single" w:sz="4" w:space="0" w:color="auto"/>
            </w:tcBorders>
          </w:tcPr>
          <w:p w14:paraId="53699B57" w14:textId="77777777" w:rsidR="002C6EBC" w:rsidRPr="009949C4" w:rsidRDefault="002C6EBC" w:rsidP="00A45670">
            <w:pPr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157949C0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</w:tr>
      <w:tr w:rsidR="002C6EBC" w:rsidRPr="009949C4" w14:paraId="3037FF87" w14:textId="77777777" w:rsidTr="004F69BA">
        <w:tc>
          <w:tcPr>
            <w:tcW w:w="5508" w:type="dxa"/>
            <w:tcBorders>
              <w:top w:val="single" w:sz="4" w:space="0" w:color="auto"/>
            </w:tcBorders>
          </w:tcPr>
          <w:p w14:paraId="00D3F662" w14:textId="77777777" w:rsidR="002C6EBC" w:rsidRPr="009949C4" w:rsidRDefault="002C6EBC" w:rsidP="00A45670">
            <w:pPr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14:paraId="5E9FB6E3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</w:tr>
      <w:tr w:rsidR="002C6EBC" w:rsidRPr="009949C4" w14:paraId="1692DB31" w14:textId="77777777" w:rsidTr="004F69BA">
        <w:tc>
          <w:tcPr>
            <w:tcW w:w="5508" w:type="dxa"/>
          </w:tcPr>
          <w:p w14:paraId="6F52B3E9" w14:textId="77777777" w:rsidR="002C6EBC" w:rsidRPr="009949C4" w:rsidRDefault="002C6EBC" w:rsidP="00A45670">
            <w:pPr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  <w:t>Part I: Primary Concepts and Variables</w:t>
            </w:r>
          </w:p>
        </w:tc>
        <w:tc>
          <w:tcPr>
            <w:tcW w:w="1928" w:type="dxa"/>
          </w:tcPr>
          <w:p w14:paraId="52CCD1A0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</w:p>
        </w:tc>
      </w:tr>
      <w:tr w:rsidR="002C6EBC" w:rsidRPr="009949C4" w14:paraId="0FB69F65" w14:textId="77777777" w:rsidTr="004F69BA">
        <w:tc>
          <w:tcPr>
            <w:tcW w:w="5508" w:type="dxa"/>
          </w:tcPr>
          <w:p w14:paraId="1AEFA824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Trade and Scarcity</w:t>
            </w:r>
          </w:p>
        </w:tc>
        <w:tc>
          <w:tcPr>
            <w:tcW w:w="1928" w:type="dxa"/>
          </w:tcPr>
          <w:p w14:paraId="77122F89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1,2</w:t>
            </w:r>
          </w:p>
        </w:tc>
      </w:tr>
      <w:tr w:rsidR="002C6EBC" w:rsidRPr="009949C4" w14:paraId="542F1A5B" w14:textId="77777777" w:rsidTr="004F69BA">
        <w:tc>
          <w:tcPr>
            <w:tcW w:w="5508" w:type="dxa"/>
          </w:tcPr>
          <w:p w14:paraId="6C0DACA5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Supply, Demand, and the Market System</w:t>
            </w:r>
          </w:p>
        </w:tc>
        <w:tc>
          <w:tcPr>
            <w:tcW w:w="1928" w:type="dxa"/>
          </w:tcPr>
          <w:p w14:paraId="63A536AB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C6EBC" w:rsidRPr="009949C4" w14:paraId="771CE9E4" w14:textId="77777777" w:rsidTr="004F69BA">
        <w:tc>
          <w:tcPr>
            <w:tcW w:w="5508" w:type="dxa"/>
          </w:tcPr>
          <w:p w14:paraId="2E1305E7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GDP</w:t>
            </w:r>
          </w:p>
        </w:tc>
        <w:tc>
          <w:tcPr>
            <w:tcW w:w="1928" w:type="dxa"/>
          </w:tcPr>
          <w:p w14:paraId="2AD63786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2C6EBC" w:rsidRPr="009949C4" w14:paraId="054D2416" w14:textId="77777777" w:rsidTr="004F69BA">
        <w:tc>
          <w:tcPr>
            <w:tcW w:w="5508" w:type="dxa"/>
          </w:tcPr>
          <w:p w14:paraId="2B45C458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 xml:space="preserve">Unemployment </w:t>
            </w:r>
          </w:p>
        </w:tc>
        <w:tc>
          <w:tcPr>
            <w:tcW w:w="1928" w:type="dxa"/>
          </w:tcPr>
          <w:p w14:paraId="2E8A28D4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2C6EBC" w:rsidRPr="009949C4" w14:paraId="07837E61" w14:textId="77777777" w:rsidTr="004F69BA">
        <w:tc>
          <w:tcPr>
            <w:tcW w:w="5508" w:type="dxa"/>
          </w:tcPr>
          <w:p w14:paraId="7B6E1603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Inflation</w:t>
            </w:r>
          </w:p>
        </w:tc>
        <w:tc>
          <w:tcPr>
            <w:tcW w:w="1928" w:type="dxa"/>
          </w:tcPr>
          <w:p w14:paraId="494F6FDE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2C6EBC" w:rsidRPr="009949C4" w14:paraId="49B4FDEB" w14:textId="77777777" w:rsidTr="004F69BA">
        <w:tc>
          <w:tcPr>
            <w:tcW w:w="5508" w:type="dxa"/>
          </w:tcPr>
          <w:p w14:paraId="5A9403D6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Savings, Interest Rates, and Financial Markets</w:t>
            </w:r>
          </w:p>
        </w:tc>
        <w:tc>
          <w:tcPr>
            <w:tcW w:w="1928" w:type="dxa"/>
          </w:tcPr>
          <w:p w14:paraId="7B641636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9, 10</w:t>
            </w:r>
          </w:p>
        </w:tc>
      </w:tr>
      <w:tr w:rsidR="002C6EBC" w:rsidRPr="009949C4" w14:paraId="77C0C804" w14:textId="77777777" w:rsidTr="004F69BA">
        <w:tc>
          <w:tcPr>
            <w:tcW w:w="5508" w:type="dxa"/>
          </w:tcPr>
          <w:p w14:paraId="3F7DF437" w14:textId="77777777" w:rsidR="002C6EBC" w:rsidRPr="009949C4" w:rsidRDefault="002C6EBC" w:rsidP="00A45670">
            <w:pPr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E0EC5A2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</w:p>
        </w:tc>
      </w:tr>
      <w:tr w:rsidR="002C6EBC" w:rsidRPr="009949C4" w14:paraId="4F7B587B" w14:textId="77777777" w:rsidTr="004F69BA">
        <w:tc>
          <w:tcPr>
            <w:tcW w:w="5508" w:type="dxa"/>
          </w:tcPr>
          <w:p w14:paraId="39C63E6F" w14:textId="77777777" w:rsidR="002C6EBC" w:rsidRPr="009949C4" w:rsidRDefault="002C6EBC" w:rsidP="00A45670">
            <w:pPr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  <w:t>Part II: Economic Growth</w:t>
            </w:r>
          </w:p>
        </w:tc>
        <w:tc>
          <w:tcPr>
            <w:tcW w:w="1928" w:type="dxa"/>
          </w:tcPr>
          <w:p w14:paraId="05560145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</w:p>
        </w:tc>
      </w:tr>
      <w:tr w:rsidR="002C6EBC" w:rsidRPr="009949C4" w14:paraId="1120E090" w14:textId="77777777" w:rsidTr="004F69BA">
        <w:tc>
          <w:tcPr>
            <w:tcW w:w="5508" w:type="dxa"/>
          </w:tcPr>
          <w:p w14:paraId="49FE4B2A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Growth Mathematics and Data</w:t>
            </w:r>
          </w:p>
        </w:tc>
        <w:tc>
          <w:tcPr>
            <w:tcW w:w="1928" w:type="dxa"/>
          </w:tcPr>
          <w:p w14:paraId="3B9653FD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2C6EBC" w:rsidRPr="009949C4" w14:paraId="1EED35C7" w14:textId="77777777" w:rsidTr="004F69BA">
        <w:tc>
          <w:tcPr>
            <w:tcW w:w="5508" w:type="dxa"/>
          </w:tcPr>
          <w:p w14:paraId="3553AB03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Growth Theory</w:t>
            </w:r>
          </w:p>
        </w:tc>
        <w:tc>
          <w:tcPr>
            <w:tcW w:w="1928" w:type="dxa"/>
          </w:tcPr>
          <w:p w14:paraId="65D45C7E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2C6EBC" w:rsidRPr="009949C4" w14:paraId="297FDFFE" w14:textId="77777777" w:rsidTr="004F69BA">
        <w:tc>
          <w:tcPr>
            <w:tcW w:w="5508" w:type="dxa"/>
          </w:tcPr>
          <w:p w14:paraId="0D34CB45" w14:textId="77777777" w:rsidR="002C6EBC" w:rsidRPr="009949C4" w:rsidRDefault="002C6EBC" w:rsidP="00A456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D66BD7B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6EBC" w:rsidRPr="009949C4" w14:paraId="700E53C4" w14:textId="77777777" w:rsidTr="004F69BA">
        <w:tc>
          <w:tcPr>
            <w:tcW w:w="5508" w:type="dxa"/>
          </w:tcPr>
          <w:p w14:paraId="29C0D19E" w14:textId="77777777" w:rsidR="002C6EBC" w:rsidRPr="009949C4" w:rsidRDefault="002C6EBC" w:rsidP="00A45670">
            <w:pPr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  <w:t>Part III: Economic Fluctuations</w:t>
            </w:r>
          </w:p>
        </w:tc>
        <w:tc>
          <w:tcPr>
            <w:tcW w:w="1928" w:type="dxa"/>
          </w:tcPr>
          <w:p w14:paraId="653652AB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</w:p>
        </w:tc>
      </w:tr>
      <w:tr w:rsidR="002C6EBC" w:rsidRPr="009949C4" w14:paraId="6F37BA22" w14:textId="77777777" w:rsidTr="004F69BA">
        <w:tc>
          <w:tcPr>
            <w:tcW w:w="5508" w:type="dxa"/>
          </w:tcPr>
          <w:p w14:paraId="70B08AC0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Aggregate Demand – Aggregate Supply Model</w:t>
            </w:r>
          </w:p>
        </w:tc>
        <w:tc>
          <w:tcPr>
            <w:tcW w:w="1928" w:type="dxa"/>
          </w:tcPr>
          <w:p w14:paraId="3FC7CE07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2C6EBC" w:rsidRPr="009949C4" w14:paraId="0745136F" w14:textId="77777777" w:rsidTr="004F69BA">
        <w:tc>
          <w:tcPr>
            <w:tcW w:w="5508" w:type="dxa"/>
          </w:tcPr>
          <w:p w14:paraId="47EC9127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Working with the AD-AS Model</w:t>
            </w:r>
          </w:p>
        </w:tc>
        <w:tc>
          <w:tcPr>
            <w:tcW w:w="1928" w:type="dxa"/>
          </w:tcPr>
          <w:p w14:paraId="59896719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2C6EBC" w:rsidRPr="009949C4" w14:paraId="5BCF892F" w14:textId="77777777" w:rsidTr="004F69BA">
        <w:tc>
          <w:tcPr>
            <w:tcW w:w="5508" w:type="dxa"/>
          </w:tcPr>
          <w:p w14:paraId="00074BA4" w14:textId="77777777" w:rsidR="002C6EBC" w:rsidRPr="009949C4" w:rsidRDefault="002C6EBC" w:rsidP="00A456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8" w:type="dxa"/>
          </w:tcPr>
          <w:p w14:paraId="32ED7C8A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6EBC" w:rsidRPr="009949C4" w14:paraId="7A32D25D" w14:textId="77777777" w:rsidTr="004F69BA">
        <w:tc>
          <w:tcPr>
            <w:tcW w:w="5508" w:type="dxa"/>
          </w:tcPr>
          <w:p w14:paraId="43CEA964" w14:textId="77777777" w:rsidR="002C6EBC" w:rsidRPr="009949C4" w:rsidRDefault="002C6EBC" w:rsidP="00A45670">
            <w:pPr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  <w:t>Part IV: Monetary and Fiscal Policy</w:t>
            </w:r>
          </w:p>
        </w:tc>
        <w:tc>
          <w:tcPr>
            <w:tcW w:w="1928" w:type="dxa"/>
          </w:tcPr>
          <w:p w14:paraId="6A452895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</w:p>
        </w:tc>
      </w:tr>
      <w:tr w:rsidR="002C6EBC" w:rsidRPr="009949C4" w14:paraId="54BA2629" w14:textId="77777777" w:rsidTr="004F69BA">
        <w:tc>
          <w:tcPr>
            <w:tcW w:w="5508" w:type="dxa"/>
          </w:tcPr>
          <w:p w14:paraId="0ABD2BC1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Taxes, Government Spending, Deficits and Debt</w:t>
            </w:r>
          </w:p>
        </w:tc>
        <w:tc>
          <w:tcPr>
            <w:tcW w:w="1928" w:type="dxa"/>
          </w:tcPr>
          <w:p w14:paraId="1644493B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2C6EBC" w:rsidRPr="009949C4" w14:paraId="36D19F60" w14:textId="77777777" w:rsidTr="004F69BA">
        <w:tc>
          <w:tcPr>
            <w:tcW w:w="5508" w:type="dxa"/>
          </w:tcPr>
          <w:p w14:paraId="0456E8E9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Fiscal Policy</w:t>
            </w:r>
          </w:p>
        </w:tc>
        <w:tc>
          <w:tcPr>
            <w:tcW w:w="1928" w:type="dxa"/>
          </w:tcPr>
          <w:p w14:paraId="1531E958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2C6EBC" w:rsidRPr="009949C4" w14:paraId="5A0BD3DF" w14:textId="77777777" w:rsidTr="004F69BA">
        <w:tc>
          <w:tcPr>
            <w:tcW w:w="5508" w:type="dxa"/>
          </w:tcPr>
          <w:p w14:paraId="22DBE784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Money and the Federal Reserve</w:t>
            </w:r>
          </w:p>
        </w:tc>
        <w:tc>
          <w:tcPr>
            <w:tcW w:w="1928" w:type="dxa"/>
          </w:tcPr>
          <w:p w14:paraId="694D6AEC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2C6EBC" w:rsidRPr="009949C4" w14:paraId="1F2DAAA5" w14:textId="77777777" w:rsidTr="004F69BA">
        <w:tc>
          <w:tcPr>
            <w:tcW w:w="5508" w:type="dxa"/>
          </w:tcPr>
          <w:p w14:paraId="12CC00AF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Monetary Policy and Expectations</w:t>
            </w:r>
          </w:p>
        </w:tc>
        <w:tc>
          <w:tcPr>
            <w:tcW w:w="1928" w:type="dxa"/>
          </w:tcPr>
          <w:p w14:paraId="3742F7EA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2C6EBC" w:rsidRPr="009949C4" w14:paraId="4C920DD1" w14:textId="77777777" w:rsidTr="004F69BA">
        <w:tc>
          <w:tcPr>
            <w:tcW w:w="5508" w:type="dxa"/>
          </w:tcPr>
          <w:p w14:paraId="35F83F3A" w14:textId="77777777" w:rsidR="002C6EBC" w:rsidRPr="009949C4" w:rsidRDefault="002C6EBC" w:rsidP="00A45670">
            <w:pPr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F9E7242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</w:p>
        </w:tc>
      </w:tr>
      <w:tr w:rsidR="002C6EBC" w:rsidRPr="009949C4" w14:paraId="28F59453" w14:textId="77777777" w:rsidTr="004F69BA">
        <w:tc>
          <w:tcPr>
            <w:tcW w:w="5508" w:type="dxa"/>
          </w:tcPr>
          <w:p w14:paraId="1A28DB7A" w14:textId="77777777" w:rsidR="002C6EBC" w:rsidRPr="009949C4" w:rsidRDefault="002C6EBC" w:rsidP="00A45670">
            <w:pPr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b/>
                <w:color w:val="FF6600"/>
                <w:sz w:val="24"/>
                <w:szCs w:val="24"/>
              </w:rPr>
              <w:t>Part V: International Markets</w:t>
            </w:r>
          </w:p>
        </w:tc>
        <w:tc>
          <w:tcPr>
            <w:tcW w:w="1928" w:type="dxa"/>
          </w:tcPr>
          <w:p w14:paraId="2C7894EA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</w:p>
        </w:tc>
      </w:tr>
      <w:tr w:rsidR="002C6EBC" w:rsidRPr="009949C4" w14:paraId="4CE74622" w14:textId="77777777" w:rsidTr="004F69BA">
        <w:tc>
          <w:tcPr>
            <w:tcW w:w="5508" w:type="dxa"/>
          </w:tcPr>
          <w:p w14:paraId="7047FA48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International Trade</w:t>
            </w:r>
          </w:p>
        </w:tc>
        <w:tc>
          <w:tcPr>
            <w:tcW w:w="1928" w:type="dxa"/>
          </w:tcPr>
          <w:p w14:paraId="14599CF6" w14:textId="77777777" w:rsidR="002C6EBC" w:rsidRPr="009949C4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2C6EBC" w:rsidRPr="005B6E56" w14:paraId="5D3904F6" w14:textId="77777777" w:rsidTr="004F69BA">
        <w:tc>
          <w:tcPr>
            <w:tcW w:w="5508" w:type="dxa"/>
          </w:tcPr>
          <w:p w14:paraId="5F7A6C1A" w14:textId="77777777" w:rsidR="002C6EBC" w:rsidRPr="009949C4" w:rsidRDefault="002C6EBC" w:rsidP="00A45670">
            <w:pPr>
              <w:ind w:firstLine="612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International Finance: BOP and Exchange Rates</w:t>
            </w:r>
          </w:p>
        </w:tc>
        <w:tc>
          <w:tcPr>
            <w:tcW w:w="1928" w:type="dxa"/>
          </w:tcPr>
          <w:p w14:paraId="769214E8" w14:textId="77777777" w:rsidR="002C6EBC" w:rsidRPr="005B6E56" w:rsidRDefault="002C6EBC" w:rsidP="00A456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9C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2C6EBC" w:rsidRPr="00A15D90" w14:paraId="6A1C8CA4" w14:textId="77777777" w:rsidTr="004F69BA">
        <w:tc>
          <w:tcPr>
            <w:tcW w:w="5508" w:type="dxa"/>
            <w:tcBorders>
              <w:bottom w:val="single" w:sz="4" w:space="0" w:color="auto"/>
            </w:tcBorders>
          </w:tcPr>
          <w:p w14:paraId="6F8034CB" w14:textId="77777777" w:rsidR="002C6EBC" w:rsidRPr="00A15D90" w:rsidRDefault="002C6EBC" w:rsidP="00A45670">
            <w:pPr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24765160" w14:textId="77777777" w:rsidR="002C6EBC" w:rsidRPr="00A15D90" w:rsidRDefault="002C6EBC" w:rsidP="00A45670">
            <w:pPr>
              <w:jc w:val="center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</w:tr>
    </w:tbl>
    <w:p w14:paraId="644C5554" w14:textId="77777777" w:rsidR="002C6EBC" w:rsidRPr="005B6E56" w:rsidRDefault="002C6EBC" w:rsidP="002C6EBC">
      <w:pPr>
        <w:rPr>
          <w:rFonts w:asciiTheme="minorHAnsi" w:hAnsiTheme="minorHAnsi" w:cstheme="minorHAnsi"/>
          <w:sz w:val="24"/>
          <w:szCs w:val="24"/>
        </w:rPr>
      </w:pPr>
    </w:p>
    <w:p w14:paraId="5F726AFB" w14:textId="77777777" w:rsidR="00B232D9" w:rsidRPr="0007244C" w:rsidRDefault="00B232D9" w:rsidP="002C6EBC">
      <w:pPr>
        <w:rPr>
          <w:rFonts w:asciiTheme="minorHAnsi" w:hAnsiTheme="minorHAnsi" w:cstheme="minorHAnsi"/>
          <w:sz w:val="22"/>
          <w:szCs w:val="22"/>
        </w:rPr>
      </w:pPr>
    </w:p>
    <w:sectPr w:rsidR="00B232D9" w:rsidRPr="0007244C" w:rsidSect="00E1000F">
      <w:footnotePr>
        <w:numRestart w:val="eachSect"/>
      </w:footnotePr>
      <w:endnotePr>
        <w:numFmt w:val="decimal"/>
      </w:endnotePr>
      <w:type w:val="continuous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FE7"/>
    <w:multiLevelType w:val="hybridMultilevel"/>
    <w:tmpl w:val="4E80E6D0"/>
    <w:lvl w:ilvl="0" w:tplc="2F4C00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25884"/>
    <w:multiLevelType w:val="hybridMultilevel"/>
    <w:tmpl w:val="F3BE411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33ABF"/>
    <w:multiLevelType w:val="multilevel"/>
    <w:tmpl w:val="D7323A6A"/>
    <w:lvl w:ilvl="0">
      <w:start w:val="1"/>
      <w:numFmt w:val="none"/>
      <w:lvlText w:val=""/>
      <w:legacy w:legacy="1" w:legacySpace="0" w:legacyIndent="1440"/>
      <w:lvlJc w:val="left"/>
      <w:pPr>
        <w:ind w:left="1440" w:hanging="1440"/>
      </w:pPr>
      <w:rPr>
        <w:rFonts w:ascii="WP TypographicSymbols" w:hAnsi="WP TypographicSymbols" w:cs="Times New Roman" w:hint="default"/>
      </w:rPr>
    </w:lvl>
    <w:lvl w:ilvl="1">
      <w:start w:val="1"/>
      <w:numFmt w:val="none"/>
      <w:lvlText w:val=""/>
      <w:legacy w:legacy="1" w:legacySpace="0" w:legacyIndent="1440"/>
      <w:lvlJc w:val="left"/>
      <w:pPr>
        <w:ind w:left="2880" w:hanging="1440"/>
      </w:pPr>
      <w:rPr>
        <w:rFonts w:ascii="WP TypographicSymbols" w:hAnsi="WP TypographicSymbols" w:cs="Times New Roman" w:hint="default"/>
      </w:rPr>
    </w:lvl>
    <w:lvl w:ilvl="2">
      <w:start w:val="1"/>
      <w:numFmt w:val="none"/>
      <w:lvlText w:val=""/>
      <w:legacy w:legacy="1" w:legacySpace="0" w:legacyIndent="1440"/>
      <w:lvlJc w:val="left"/>
      <w:pPr>
        <w:ind w:left="4320" w:hanging="144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"/>
      <w:legacy w:legacy="1" w:legacySpace="0" w:legacyIndent="1440"/>
      <w:lvlJc w:val="left"/>
      <w:pPr>
        <w:ind w:left="5760" w:hanging="1440"/>
      </w:pPr>
      <w:rPr>
        <w:rFonts w:ascii="WP TypographicSymbols" w:hAnsi="WP TypographicSymbols" w:cs="Times New Roman" w:hint="default"/>
      </w:rPr>
    </w:lvl>
    <w:lvl w:ilvl="4">
      <w:start w:val="1"/>
      <w:numFmt w:val="none"/>
      <w:lvlText w:val=""/>
      <w:legacy w:legacy="1" w:legacySpace="0" w:legacyIndent="1440"/>
      <w:lvlJc w:val="left"/>
      <w:pPr>
        <w:ind w:left="7200" w:hanging="1440"/>
      </w:pPr>
      <w:rPr>
        <w:rFonts w:ascii="WP TypographicSymbols" w:hAnsi="WP TypographicSymbols" w:cs="Times New Roman" w:hint="default"/>
      </w:rPr>
    </w:lvl>
    <w:lvl w:ilvl="5">
      <w:start w:val="1"/>
      <w:numFmt w:val="none"/>
      <w:lvlText w:val=""/>
      <w:legacy w:legacy="1" w:legacySpace="0" w:legacyIndent="1440"/>
      <w:lvlJc w:val="left"/>
      <w:pPr>
        <w:ind w:left="8640" w:hanging="1440"/>
      </w:pPr>
      <w:rPr>
        <w:rFonts w:ascii="WP TypographicSymbols" w:hAnsi="WP TypographicSymbols" w:cs="Times New Roman" w:hint="default"/>
      </w:rPr>
    </w:lvl>
    <w:lvl w:ilvl="6">
      <w:start w:val="1"/>
      <w:numFmt w:val="none"/>
      <w:lvlText w:val=""/>
      <w:legacy w:legacy="1" w:legacySpace="0" w:legacyIndent="1440"/>
      <w:lvlJc w:val="left"/>
      <w:pPr>
        <w:ind w:left="10080" w:hanging="1440"/>
      </w:pPr>
      <w:rPr>
        <w:rFonts w:ascii="WP TypographicSymbols" w:hAnsi="WP TypographicSymbols" w:cs="Times New Roman" w:hint="default"/>
      </w:rPr>
    </w:lvl>
    <w:lvl w:ilvl="7">
      <w:start w:val="1"/>
      <w:numFmt w:val="none"/>
      <w:lvlText w:val=""/>
      <w:legacy w:legacy="1" w:legacySpace="0" w:legacyIndent="1440"/>
      <w:lvlJc w:val="left"/>
      <w:pPr>
        <w:ind w:left="11520" w:hanging="1440"/>
      </w:pPr>
      <w:rPr>
        <w:rFonts w:ascii="WP TypographicSymbols" w:hAnsi="WP TypographicSymbols" w:cs="Times New Roman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" w15:restartNumberingAfterBreak="0">
    <w:nsid w:val="74AA6E57"/>
    <w:multiLevelType w:val="hybridMultilevel"/>
    <w:tmpl w:val="3BBAC018"/>
    <w:lvl w:ilvl="0" w:tplc="05C24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4116159">
    <w:abstractNumId w:val="2"/>
  </w:num>
  <w:num w:numId="2" w16cid:durableId="675034628">
    <w:abstractNumId w:val="3"/>
  </w:num>
  <w:num w:numId="3" w16cid:durableId="2120563603">
    <w:abstractNumId w:val="1"/>
  </w:num>
  <w:num w:numId="4" w16cid:durableId="64712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58"/>
    <w:rsid w:val="00013264"/>
    <w:rsid w:val="00016409"/>
    <w:rsid w:val="000166C5"/>
    <w:rsid w:val="00016DF7"/>
    <w:rsid w:val="00017074"/>
    <w:rsid w:val="0002285D"/>
    <w:rsid w:val="00023C52"/>
    <w:rsid w:val="000305F0"/>
    <w:rsid w:val="00031170"/>
    <w:rsid w:val="00035065"/>
    <w:rsid w:val="00037B40"/>
    <w:rsid w:val="00037C97"/>
    <w:rsid w:val="00042DE5"/>
    <w:rsid w:val="000506EF"/>
    <w:rsid w:val="00057AE5"/>
    <w:rsid w:val="0006589D"/>
    <w:rsid w:val="000663C7"/>
    <w:rsid w:val="0007244C"/>
    <w:rsid w:val="000745C0"/>
    <w:rsid w:val="000827AD"/>
    <w:rsid w:val="00083457"/>
    <w:rsid w:val="00084728"/>
    <w:rsid w:val="0008584A"/>
    <w:rsid w:val="00092635"/>
    <w:rsid w:val="000B374F"/>
    <w:rsid w:val="000B528E"/>
    <w:rsid w:val="000B7775"/>
    <w:rsid w:val="000C4D75"/>
    <w:rsid w:val="000C64BA"/>
    <w:rsid w:val="000C7F45"/>
    <w:rsid w:val="000D3458"/>
    <w:rsid w:val="000E09FF"/>
    <w:rsid w:val="000E26C8"/>
    <w:rsid w:val="000E30F6"/>
    <w:rsid w:val="000E59FF"/>
    <w:rsid w:val="001008B8"/>
    <w:rsid w:val="001018FC"/>
    <w:rsid w:val="0010470E"/>
    <w:rsid w:val="0012676C"/>
    <w:rsid w:val="0014194B"/>
    <w:rsid w:val="00146D88"/>
    <w:rsid w:val="00157ECC"/>
    <w:rsid w:val="00166A77"/>
    <w:rsid w:val="00176718"/>
    <w:rsid w:val="00184064"/>
    <w:rsid w:val="00195E5F"/>
    <w:rsid w:val="00196390"/>
    <w:rsid w:val="001A20B7"/>
    <w:rsid w:val="001B0C12"/>
    <w:rsid w:val="001B3CFA"/>
    <w:rsid w:val="001B60FA"/>
    <w:rsid w:val="001B6D26"/>
    <w:rsid w:val="001D1F60"/>
    <w:rsid w:val="001E1293"/>
    <w:rsid w:val="001E5FC3"/>
    <w:rsid w:val="001F2237"/>
    <w:rsid w:val="00202118"/>
    <w:rsid w:val="002128B7"/>
    <w:rsid w:val="00224859"/>
    <w:rsid w:val="00231A92"/>
    <w:rsid w:val="00235EA6"/>
    <w:rsid w:val="00237F93"/>
    <w:rsid w:val="002538A0"/>
    <w:rsid w:val="00253C6B"/>
    <w:rsid w:val="002562DE"/>
    <w:rsid w:val="0027187B"/>
    <w:rsid w:val="00273EE1"/>
    <w:rsid w:val="00283C86"/>
    <w:rsid w:val="00283DC3"/>
    <w:rsid w:val="00294CD2"/>
    <w:rsid w:val="00297C03"/>
    <w:rsid w:val="002B2283"/>
    <w:rsid w:val="002C15E7"/>
    <w:rsid w:val="002C2FDA"/>
    <w:rsid w:val="002C5811"/>
    <w:rsid w:val="002C6EBC"/>
    <w:rsid w:val="002C7717"/>
    <w:rsid w:val="002E4E40"/>
    <w:rsid w:val="002F4942"/>
    <w:rsid w:val="002F6448"/>
    <w:rsid w:val="00306412"/>
    <w:rsid w:val="00313847"/>
    <w:rsid w:val="00317B9C"/>
    <w:rsid w:val="00322E39"/>
    <w:rsid w:val="003234E4"/>
    <w:rsid w:val="003247E5"/>
    <w:rsid w:val="003276DB"/>
    <w:rsid w:val="00346059"/>
    <w:rsid w:val="00350AF3"/>
    <w:rsid w:val="00353837"/>
    <w:rsid w:val="00360BAB"/>
    <w:rsid w:val="00365441"/>
    <w:rsid w:val="00366018"/>
    <w:rsid w:val="003666FA"/>
    <w:rsid w:val="00380B18"/>
    <w:rsid w:val="003875BA"/>
    <w:rsid w:val="00396341"/>
    <w:rsid w:val="003A6E54"/>
    <w:rsid w:val="003B35B9"/>
    <w:rsid w:val="003C0DCE"/>
    <w:rsid w:val="003C3724"/>
    <w:rsid w:val="003D6E62"/>
    <w:rsid w:val="003E0B3D"/>
    <w:rsid w:val="003E3BA4"/>
    <w:rsid w:val="003F17B0"/>
    <w:rsid w:val="003F5192"/>
    <w:rsid w:val="003F6D10"/>
    <w:rsid w:val="003F71A8"/>
    <w:rsid w:val="004061E0"/>
    <w:rsid w:val="0041134B"/>
    <w:rsid w:val="00412E41"/>
    <w:rsid w:val="00424D76"/>
    <w:rsid w:val="004311B4"/>
    <w:rsid w:val="0043237E"/>
    <w:rsid w:val="00435B3C"/>
    <w:rsid w:val="00437C57"/>
    <w:rsid w:val="00442D54"/>
    <w:rsid w:val="00461674"/>
    <w:rsid w:val="0046277E"/>
    <w:rsid w:val="0047468A"/>
    <w:rsid w:val="004775F0"/>
    <w:rsid w:val="00481FDC"/>
    <w:rsid w:val="00483458"/>
    <w:rsid w:val="00491144"/>
    <w:rsid w:val="00491AA9"/>
    <w:rsid w:val="0049434B"/>
    <w:rsid w:val="004A066A"/>
    <w:rsid w:val="004A23B6"/>
    <w:rsid w:val="004A693B"/>
    <w:rsid w:val="004A7FF0"/>
    <w:rsid w:val="004B6596"/>
    <w:rsid w:val="004B676A"/>
    <w:rsid w:val="004C1D13"/>
    <w:rsid w:val="004C7C74"/>
    <w:rsid w:val="004D7BC9"/>
    <w:rsid w:val="004F32E7"/>
    <w:rsid w:val="004F342F"/>
    <w:rsid w:val="004F69BA"/>
    <w:rsid w:val="00503013"/>
    <w:rsid w:val="00527FAC"/>
    <w:rsid w:val="00530820"/>
    <w:rsid w:val="0053288E"/>
    <w:rsid w:val="005359ED"/>
    <w:rsid w:val="00540BFA"/>
    <w:rsid w:val="005539F8"/>
    <w:rsid w:val="005663F5"/>
    <w:rsid w:val="0057379E"/>
    <w:rsid w:val="00582DD8"/>
    <w:rsid w:val="0058312B"/>
    <w:rsid w:val="005838A0"/>
    <w:rsid w:val="00586D31"/>
    <w:rsid w:val="005A2810"/>
    <w:rsid w:val="005A3907"/>
    <w:rsid w:val="005B308E"/>
    <w:rsid w:val="005B6E56"/>
    <w:rsid w:val="005B7C3C"/>
    <w:rsid w:val="005C15B4"/>
    <w:rsid w:val="005C33CF"/>
    <w:rsid w:val="005C6181"/>
    <w:rsid w:val="005D3E50"/>
    <w:rsid w:val="005E23D9"/>
    <w:rsid w:val="005E27CD"/>
    <w:rsid w:val="005E38E5"/>
    <w:rsid w:val="005E7833"/>
    <w:rsid w:val="005F5386"/>
    <w:rsid w:val="00602C62"/>
    <w:rsid w:val="00604032"/>
    <w:rsid w:val="00606396"/>
    <w:rsid w:val="00614223"/>
    <w:rsid w:val="006200BC"/>
    <w:rsid w:val="00630347"/>
    <w:rsid w:val="0063401C"/>
    <w:rsid w:val="00636F51"/>
    <w:rsid w:val="00637190"/>
    <w:rsid w:val="00642DE7"/>
    <w:rsid w:val="00646A50"/>
    <w:rsid w:val="006638ED"/>
    <w:rsid w:val="006641CA"/>
    <w:rsid w:val="00664D26"/>
    <w:rsid w:val="006710B9"/>
    <w:rsid w:val="00676AF7"/>
    <w:rsid w:val="00677260"/>
    <w:rsid w:val="00681152"/>
    <w:rsid w:val="00681B14"/>
    <w:rsid w:val="006A31D2"/>
    <w:rsid w:val="006B762F"/>
    <w:rsid w:val="006C11F3"/>
    <w:rsid w:val="006C3ABC"/>
    <w:rsid w:val="006C4139"/>
    <w:rsid w:val="006D5121"/>
    <w:rsid w:val="006E34A4"/>
    <w:rsid w:val="006F43AE"/>
    <w:rsid w:val="006F51D7"/>
    <w:rsid w:val="00713453"/>
    <w:rsid w:val="00717600"/>
    <w:rsid w:val="00733253"/>
    <w:rsid w:val="00743629"/>
    <w:rsid w:val="00747EEC"/>
    <w:rsid w:val="00767BCD"/>
    <w:rsid w:val="00771E0D"/>
    <w:rsid w:val="00775916"/>
    <w:rsid w:val="00777D6C"/>
    <w:rsid w:val="00780B2C"/>
    <w:rsid w:val="00782E98"/>
    <w:rsid w:val="00786135"/>
    <w:rsid w:val="00794DDA"/>
    <w:rsid w:val="007975D3"/>
    <w:rsid w:val="007A3281"/>
    <w:rsid w:val="007A78F1"/>
    <w:rsid w:val="007C1714"/>
    <w:rsid w:val="007C1FC4"/>
    <w:rsid w:val="007C287A"/>
    <w:rsid w:val="007C7690"/>
    <w:rsid w:val="007D2D85"/>
    <w:rsid w:val="007D52EF"/>
    <w:rsid w:val="007E3E56"/>
    <w:rsid w:val="007E6F91"/>
    <w:rsid w:val="008129F7"/>
    <w:rsid w:val="008220FB"/>
    <w:rsid w:val="008304E9"/>
    <w:rsid w:val="00832474"/>
    <w:rsid w:val="00842C9B"/>
    <w:rsid w:val="008477C5"/>
    <w:rsid w:val="00850830"/>
    <w:rsid w:val="0085206B"/>
    <w:rsid w:val="0087192C"/>
    <w:rsid w:val="00876312"/>
    <w:rsid w:val="00880660"/>
    <w:rsid w:val="00882F8E"/>
    <w:rsid w:val="008906A8"/>
    <w:rsid w:val="00892A43"/>
    <w:rsid w:val="00894702"/>
    <w:rsid w:val="00897A77"/>
    <w:rsid w:val="008A40D3"/>
    <w:rsid w:val="008A4C30"/>
    <w:rsid w:val="008A53A9"/>
    <w:rsid w:val="008A67EA"/>
    <w:rsid w:val="008B3321"/>
    <w:rsid w:val="008C0E79"/>
    <w:rsid w:val="008C28DC"/>
    <w:rsid w:val="008D34A6"/>
    <w:rsid w:val="008E0BD2"/>
    <w:rsid w:val="008E3255"/>
    <w:rsid w:val="008E55D2"/>
    <w:rsid w:val="008F3164"/>
    <w:rsid w:val="008F367D"/>
    <w:rsid w:val="008F3DB7"/>
    <w:rsid w:val="008F699B"/>
    <w:rsid w:val="00900363"/>
    <w:rsid w:val="00901E1C"/>
    <w:rsid w:val="00905985"/>
    <w:rsid w:val="00917066"/>
    <w:rsid w:val="00926798"/>
    <w:rsid w:val="009276AC"/>
    <w:rsid w:val="00927DB0"/>
    <w:rsid w:val="00940588"/>
    <w:rsid w:val="0094345C"/>
    <w:rsid w:val="00955A45"/>
    <w:rsid w:val="00964AD1"/>
    <w:rsid w:val="00970146"/>
    <w:rsid w:val="009769FB"/>
    <w:rsid w:val="009830E9"/>
    <w:rsid w:val="009849F2"/>
    <w:rsid w:val="00985F83"/>
    <w:rsid w:val="0098644A"/>
    <w:rsid w:val="009949C4"/>
    <w:rsid w:val="009A0731"/>
    <w:rsid w:val="009A5FC8"/>
    <w:rsid w:val="009A783B"/>
    <w:rsid w:val="009C31E5"/>
    <w:rsid w:val="009D2CA5"/>
    <w:rsid w:val="009D428A"/>
    <w:rsid w:val="009F1716"/>
    <w:rsid w:val="009F4461"/>
    <w:rsid w:val="00A02287"/>
    <w:rsid w:val="00A049AC"/>
    <w:rsid w:val="00A04DA8"/>
    <w:rsid w:val="00A06FDC"/>
    <w:rsid w:val="00A15D90"/>
    <w:rsid w:val="00A1695E"/>
    <w:rsid w:val="00A2100B"/>
    <w:rsid w:val="00A30FD9"/>
    <w:rsid w:val="00A324D1"/>
    <w:rsid w:val="00A36831"/>
    <w:rsid w:val="00A44ED2"/>
    <w:rsid w:val="00A55E95"/>
    <w:rsid w:val="00A6406A"/>
    <w:rsid w:val="00A81C2A"/>
    <w:rsid w:val="00A855A2"/>
    <w:rsid w:val="00A87E38"/>
    <w:rsid w:val="00A94455"/>
    <w:rsid w:val="00AA2877"/>
    <w:rsid w:val="00AA28F9"/>
    <w:rsid w:val="00AA656D"/>
    <w:rsid w:val="00AB3E47"/>
    <w:rsid w:val="00AB5258"/>
    <w:rsid w:val="00AB6D2E"/>
    <w:rsid w:val="00AC40F2"/>
    <w:rsid w:val="00AD228E"/>
    <w:rsid w:val="00AE3960"/>
    <w:rsid w:val="00B00E64"/>
    <w:rsid w:val="00B06B86"/>
    <w:rsid w:val="00B16252"/>
    <w:rsid w:val="00B212C6"/>
    <w:rsid w:val="00B232D9"/>
    <w:rsid w:val="00B32CED"/>
    <w:rsid w:val="00B36EEA"/>
    <w:rsid w:val="00B43C6E"/>
    <w:rsid w:val="00B554F9"/>
    <w:rsid w:val="00B633EA"/>
    <w:rsid w:val="00B645A7"/>
    <w:rsid w:val="00B746EF"/>
    <w:rsid w:val="00B75299"/>
    <w:rsid w:val="00B757DE"/>
    <w:rsid w:val="00B77759"/>
    <w:rsid w:val="00B85754"/>
    <w:rsid w:val="00B879F6"/>
    <w:rsid w:val="00B93220"/>
    <w:rsid w:val="00B9516E"/>
    <w:rsid w:val="00BA2E3F"/>
    <w:rsid w:val="00BA5985"/>
    <w:rsid w:val="00BB7DE2"/>
    <w:rsid w:val="00BC31AF"/>
    <w:rsid w:val="00BC386C"/>
    <w:rsid w:val="00BC6802"/>
    <w:rsid w:val="00BD011E"/>
    <w:rsid w:val="00BD3B58"/>
    <w:rsid w:val="00BE4BCA"/>
    <w:rsid w:val="00BF225B"/>
    <w:rsid w:val="00BF65B3"/>
    <w:rsid w:val="00BF6BF2"/>
    <w:rsid w:val="00C005EE"/>
    <w:rsid w:val="00C03B61"/>
    <w:rsid w:val="00C07526"/>
    <w:rsid w:val="00C15B50"/>
    <w:rsid w:val="00C2723A"/>
    <w:rsid w:val="00C30073"/>
    <w:rsid w:val="00C353B8"/>
    <w:rsid w:val="00C37DED"/>
    <w:rsid w:val="00C45113"/>
    <w:rsid w:val="00C45176"/>
    <w:rsid w:val="00C46A94"/>
    <w:rsid w:val="00C4797D"/>
    <w:rsid w:val="00C51928"/>
    <w:rsid w:val="00C52F2F"/>
    <w:rsid w:val="00C54F4D"/>
    <w:rsid w:val="00C6237B"/>
    <w:rsid w:val="00C7158B"/>
    <w:rsid w:val="00C734C1"/>
    <w:rsid w:val="00C876CC"/>
    <w:rsid w:val="00C87A92"/>
    <w:rsid w:val="00C90EE3"/>
    <w:rsid w:val="00CA70AF"/>
    <w:rsid w:val="00CB2B29"/>
    <w:rsid w:val="00CB57A3"/>
    <w:rsid w:val="00CC06C4"/>
    <w:rsid w:val="00CD50E7"/>
    <w:rsid w:val="00CD6E9A"/>
    <w:rsid w:val="00CE648B"/>
    <w:rsid w:val="00CE6E1D"/>
    <w:rsid w:val="00CE6E4B"/>
    <w:rsid w:val="00CF39BF"/>
    <w:rsid w:val="00D1304A"/>
    <w:rsid w:val="00D21D1E"/>
    <w:rsid w:val="00D2676D"/>
    <w:rsid w:val="00D3138B"/>
    <w:rsid w:val="00D33ED9"/>
    <w:rsid w:val="00D402A2"/>
    <w:rsid w:val="00D42160"/>
    <w:rsid w:val="00D570E2"/>
    <w:rsid w:val="00D64F45"/>
    <w:rsid w:val="00D67079"/>
    <w:rsid w:val="00D7227C"/>
    <w:rsid w:val="00D74C5B"/>
    <w:rsid w:val="00D9464A"/>
    <w:rsid w:val="00DA79C5"/>
    <w:rsid w:val="00DB49FA"/>
    <w:rsid w:val="00DB56B8"/>
    <w:rsid w:val="00DB7917"/>
    <w:rsid w:val="00DB7948"/>
    <w:rsid w:val="00DC592E"/>
    <w:rsid w:val="00DD1C90"/>
    <w:rsid w:val="00DD1D13"/>
    <w:rsid w:val="00DE1E01"/>
    <w:rsid w:val="00DE3D46"/>
    <w:rsid w:val="00DE436D"/>
    <w:rsid w:val="00DE5861"/>
    <w:rsid w:val="00DF26AC"/>
    <w:rsid w:val="00DF68BF"/>
    <w:rsid w:val="00E1000F"/>
    <w:rsid w:val="00E1098B"/>
    <w:rsid w:val="00E20936"/>
    <w:rsid w:val="00E226E8"/>
    <w:rsid w:val="00E274CA"/>
    <w:rsid w:val="00E36F1F"/>
    <w:rsid w:val="00E500D4"/>
    <w:rsid w:val="00E50AF3"/>
    <w:rsid w:val="00E56BA7"/>
    <w:rsid w:val="00E56BF6"/>
    <w:rsid w:val="00E6290B"/>
    <w:rsid w:val="00E655A0"/>
    <w:rsid w:val="00E70B99"/>
    <w:rsid w:val="00E72AD2"/>
    <w:rsid w:val="00E76887"/>
    <w:rsid w:val="00E82016"/>
    <w:rsid w:val="00E84644"/>
    <w:rsid w:val="00E94439"/>
    <w:rsid w:val="00EB1089"/>
    <w:rsid w:val="00EB5E91"/>
    <w:rsid w:val="00EC4AAC"/>
    <w:rsid w:val="00EC5E44"/>
    <w:rsid w:val="00EC6348"/>
    <w:rsid w:val="00ED0873"/>
    <w:rsid w:val="00EE4B16"/>
    <w:rsid w:val="00EF7903"/>
    <w:rsid w:val="00F050E7"/>
    <w:rsid w:val="00F0538B"/>
    <w:rsid w:val="00F201DD"/>
    <w:rsid w:val="00F206BF"/>
    <w:rsid w:val="00F21612"/>
    <w:rsid w:val="00F30425"/>
    <w:rsid w:val="00F31F0C"/>
    <w:rsid w:val="00F32200"/>
    <w:rsid w:val="00F42D26"/>
    <w:rsid w:val="00F4719E"/>
    <w:rsid w:val="00F514EA"/>
    <w:rsid w:val="00F55A2F"/>
    <w:rsid w:val="00F70DB7"/>
    <w:rsid w:val="00F72177"/>
    <w:rsid w:val="00F72634"/>
    <w:rsid w:val="00F73BD8"/>
    <w:rsid w:val="00F75C5C"/>
    <w:rsid w:val="00F7731E"/>
    <w:rsid w:val="00F77758"/>
    <w:rsid w:val="00F83C28"/>
    <w:rsid w:val="00F86F98"/>
    <w:rsid w:val="00F91596"/>
    <w:rsid w:val="00F96FD3"/>
    <w:rsid w:val="00F978D7"/>
    <w:rsid w:val="00FA23B3"/>
    <w:rsid w:val="00FA5C06"/>
    <w:rsid w:val="00FC1398"/>
    <w:rsid w:val="00FC65D2"/>
    <w:rsid w:val="00FC70AA"/>
    <w:rsid w:val="00FE2DEF"/>
    <w:rsid w:val="00FF059E"/>
    <w:rsid w:val="00FF327D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D12ED"/>
  <w15:docId w15:val="{7830DFA0-286D-4105-81B0-37088066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s">
    <w:name w:val="1Bullets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Bullets">
    <w:name w:val="2Bullets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Bullets">
    <w:name w:val="3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Bullets">
    <w:name w:val="4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Bullets">
    <w:name w:val="5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Bullets">
    <w:name w:val="6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Bullets">
    <w:name w:val="7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Bullets">
    <w:name w:val="8Bullets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</w:pPr>
    <w:rPr>
      <w:sz w:val="24"/>
    </w:rPr>
  </w:style>
  <w:style w:type="paragraph" w:styleId="BodyTextIndent2">
    <w:name w:val="Body Text Indent 2"/>
    <w:basedOn w:val="Normal"/>
    <w:pPr>
      <w:ind w:left="2880" w:hanging="252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widowControl/>
      <w:autoSpaceDE/>
      <w:autoSpaceDN/>
      <w:adjustRightInd/>
      <w:jc w:val="center"/>
    </w:pPr>
    <w:rPr>
      <w:rFonts w:ascii="Arial" w:hAnsi="Arial" w:cs="Arial"/>
      <w:sz w:val="2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rsid w:val="00D313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27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879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79F6"/>
  </w:style>
  <w:style w:type="character" w:customStyle="1" w:styleId="CommentTextChar">
    <w:name w:val="Comment Text Char"/>
    <w:basedOn w:val="DefaultParagraphFont"/>
    <w:link w:val="CommentText"/>
    <w:semiHidden/>
    <w:rsid w:val="00B879F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9F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3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67E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0B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693B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2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iclick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3wt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leecoppoc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ppock@virginia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3wb6ZCTdtgGZc7R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Coppock's Econ 202 Syllabus</vt:lpstr>
    </vt:vector>
  </TitlesOfParts>
  <Company>University of Virginia</Company>
  <LinksUpToDate>false</LinksUpToDate>
  <CharactersWithSpaces>7254</CharactersWithSpaces>
  <SharedDoc>false</SharedDoc>
  <HLinks>
    <vt:vector size="24" baseType="variant"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http://www.people.virginia.edu/~ib2s</vt:lpwstr>
      </vt:variant>
      <vt:variant>
        <vt:lpwstr/>
      </vt:variant>
      <vt:variant>
        <vt:i4>6815765</vt:i4>
      </vt:variant>
      <vt:variant>
        <vt:i4>6</vt:i4>
      </vt:variant>
      <vt:variant>
        <vt:i4>0</vt:i4>
      </vt:variant>
      <vt:variant>
        <vt:i4>5</vt:i4>
      </vt:variant>
      <vt:variant>
        <vt:lpwstr>mailto:ib2s@virginia.edu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http://www.people.virginia.edu/~lc7p/econ202home.htm</vt:lpwstr>
      </vt:variant>
      <vt:variant>
        <vt:lpwstr/>
      </vt:variant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mailto:elzinga@virginia.edu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Coppock's Econ 202 Syllabus</dc:title>
  <dc:creator>Lee Coppock</dc:creator>
  <cp:lastModifiedBy>Stanford, Debby Jeanne (djb4c)</cp:lastModifiedBy>
  <cp:revision>2</cp:revision>
  <cp:lastPrinted>2022-01-06T14:54:00Z</cp:lastPrinted>
  <dcterms:created xsi:type="dcterms:W3CDTF">2023-01-26T13:13:00Z</dcterms:created>
  <dcterms:modified xsi:type="dcterms:W3CDTF">2023-01-26T13:13:00Z</dcterms:modified>
</cp:coreProperties>
</file>